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90794B7" wp14:paraId="55F38939" wp14:textId="1EC60A1E">
      <w:pPr>
        <w:spacing w:before="240" w:beforeAutospacing="off" w:after="240" w:afterAutospacing="off"/>
      </w:pPr>
      <w:r w:rsidRPr="090794B7" w:rsidR="0A4C5974">
        <w:rPr>
          <w:rFonts w:ascii="Aptos" w:hAnsi="Aptos" w:eastAsia="Aptos" w:cs="Aptos"/>
          <w:i w:val="1"/>
          <w:iCs w:val="1"/>
          <w:noProof w:val="0"/>
          <w:sz w:val="24"/>
          <w:szCs w:val="24"/>
          <w:lang w:val="en-US"/>
        </w:rPr>
        <w:t>In Catechesis of the Good Shepherd, we believe that God and the child have a unique relationship with one another, particularly before the age of six; that growth of this relationship should be assisted by the adult, but is directed by the Spirit of God; that children need their own place to foster the growth of that relationship; and that the child’s spiritual growth is best served through tangible but indirect means.</w:t>
      </w:r>
    </w:p>
    <w:p xmlns:wp14="http://schemas.microsoft.com/office/word/2010/wordml" w:rsidP="090794B7" wp14:paraId="36ED8E89" wp14:textId="3EEAC4C9">
      <w:pPr>
        <w:spacing w:before="240" w:beforeAutospacing="off" w:after="240" w:afterAutospacing="off"/>
      </w:pPr>
      <w:r w:rsidRPr="090794B7" w:rsidR="0A4C5974">
        <w:rPr>
          <w:rFonts w:ascii="Aptos" w:hAnsi="Aptos" w:eastAsia="Aptos" w:cs="Aptos"/>
          <w:b w:val="1"/>
          <w:bCs w:val="1"/>
          <w:noProof w:val="0"/>
          <w:sz w:val="24"/>
          <w:szCs w:val="24"/>
          <w:lang w:val="en-US"/>
        </w:rPr>
        <w:t>Our mission is to support catechists, parents, and others in the Church and beyond, as they grow in their understanding of the religious potential of children.</w:t>
      </w:r>
    </w:p>
    <w:p xmlns:wp14="http://schemas.microsoft.com/office/word/2010/wordml" w:rsidP="090794B7" wp14:paraId="0D6AD122" wp14:textId="777B9B1A">
      <w:pPr>
        <w:spacing w:before="240" w:beforeAutospacing="off" w:after="240" w:afterAutospacing="off"/>
      </w:pPr>
      <w:r w:rsidRPr="79213720" w:rsidR="0A4C5974">
        <w:rPr>
          <w:rFonts w:ascii="Aptos" w:hAnsi="Aptos" w:eastAsia="Aptos" w:cs="Aptos"/>
          <w:noProof w:val="0"/>
          <w:sz w:val="24"/>
          <w:szCs w:val="24"/>
          <w:lang w:val="en-US"/>
        </w:rPr>
        <w:t xml:space="preserve">For the 2025 fiscal </w:t>
      </w:r>
      <w:r w:rsidRPr="79213720" w:rsidR="0A4C5974">
        <w:rPr>
          <w:rFonts w:ascii="Aptos" w:hAnsi="Aptos" w:eastAsia="Aptos" w:cs="Aptos"/>
          <w:noProof w:val="0"/>
          <w:sz w:val="24"/>
          <w:szCs w:val="24"/>
          <w:lang w:val="en-US"/>
        </w:rPr>
        <w:t>year,</w:t>
      </w:r>
      <w:r w:rsidRPr="79213720" w:rsidR="0A4C5974">
        <w:rPr>
          <w:rFonts w:ascii="Aptos" w:hAnsi="Aptos" w:eastAsia="Aptos" w:cs="Aptos"/>
          <w:noProof w:val="0"/>
          <w:sz w:val="24"/>
          <w:szCs w:val="24"/>
          <w:lang w:val="en-US"/>
        </w:rPr>
        <w:t xml:space="preserve"> the diocese will provide </w:t>
      </w:r>
      <w:r w:rsidRPr="79213720" w:rsidR="0A4C5974">
        <w:rPr>
          <w:rFonts w:ascii="Aptos" w:hAnsi="Aptos" w:eastAsia="Aptos" w:cs="Aptos"/>
          <w:b w:val="1"/>
          <w:bCs w:val="1"/>
          <w:noProof w:val="0"/>
          <w:color w:val="auto"/>
          <w:sz w:val="24"/>
          <w:szCs w:val="24"/>
          <w:lang w:val="en-US"/>
        </w:rPr>
        <w:t>$15,000</w:t>
      </w:r>
      <w:r w:rsidRPr="79213720" w:rsidR="0A4C5974">
        <w:rPr>
          <w:rFonts w:ascii="Aptos" w:hAnsi="Aptos" w:eastAsia="Aptos" w:cs="Aptos"/>
          <w:b w:val="1"/>
          <w:bCs w:val="1"/>
          <w:noProof w:val="0"/>
          <w:color w:val="FFEBCC"/>
          <w:sz w:val="24"/>
          <w:szCs w:val="24"/>
          <w:lang w:val="en-US"/>
        </w:rPr>
        <w:t xml:space="preserve"> </w:t>
      </w:r>
      <w:r w:rsidRPr="79213720" w:rsidR="0A4C5974">
        <w:rPr>
          <w:rFonts w:ascii="Aptos" w:hAnsi="Aptos" w:eastAsia="Aptos" w:cs="Aptos"/>
          <w:noProof w:val="0"/>
          <w:sz w:val="24"/>
          <w:szCs w:val="24"/>
          <w:lang w:val="en-US"/>
        </w:rPr>
        <w:t xml:space="preserve">in support for the development of CGS in the parishes. The Diocese of Lansing is committed to supporting parishes that wish to invest in Catechesis of the Good Shepherd (CGS) to make this formation available to more children throughout the diocese. </w:t>
      </w:r>
      <w:r w:rsidRPr="79213720" w:rsidR="0A4C5974">
        <w:rPr>
          <w:rFonts w:ascii="Aptos" w:hAnsi="Aptos" w:eastAsia="Aptos" w:cs="Aptos"/>
          <w:b w:val="1"/>
          <w:bCs w:val="1"/>
          <w:noProof w:val="0"/>
          <w:sz w:val="24"/>
          <w:szCs w:val="24"/>
          <w:lang w:val="en-US"/>
        </w:rPr>
        <w:t xml:space="preserve">Scholarships </w:t>
      </w:r>
      <w:r w:rsidRPr="79213720" w:rsidR="0A4C5974">
        <w:rPr>
          <w:rFonts w:ascii="Aptos" w:hAnsi="Aptos" w:eastAsia="Aptos" w:cs="Aptos"/>
          <w:noProof w:val="0"/>
          <w:sz w:val="24"/>
          <w:szCs w:val="24"/>
          <w:lang w:val="en-US"/>
        </w:rPr>
        <w:t xml:space="preserve">are available to help parishes train catechists in the CGS </w:t>
      </w:r>
      <w:r w:rsidRPr="79213720" w:rsidR="0A4C5974">
        <w:rPr>
          <w:rFonts w:ascii="Aptos" w:hAnsi="Aptos" w:eastAsia="Aptos" w:cs="Aptos"/>
          <w:noProof w:val="0"/>
          <w:sz w:val="24"/>
          <w:szCs w:val="24"/>
          <w:lang w:val="en-US"/>
        </w:rPr>
        <w:t>methodology</w:t>
      </w:r>
      <w:r w:rsidRPr="79213720" w:rsidR="0A4C5974">
        <w:rPr>
          <w:rFonts w:ascii="Aptos" w:hAnsi="Aptos" w:eastAsia="Aptos" w:cs="Aptos"/>
          <w:noProof w:val="0"/>
          <w:sz w:val="24"/>
          <w:szCs w:val="24"/>
          <w:lang w:val="en-US"/>
        </w:rPr>
        <w:t xml:space="preserve">. This includes catechist training for Infant/Toddler, Level I, Level </w:t>
      </w:r>
      <w:r w:rsidRPr="79213720" w:rsidR="0A4C5974">
        <w:rPr>
          <w:rFonts w:ascii="Aptos" w:hAnsi="Aptos" w:eastAsia="Aptos" w:cs="Aptos"/>
          <w:noProof w:val="0"/>
          <w:sz w:val="24"/>
          <w:szCs w:val="24"/>
          <w:lang w:val="en-US"/>
        </w:rPr>
        <w:t>II</w:t>
      </w:r>
      <w:r w:rsidRPr="79213720" w:rsidR="0A4C5974">
        <w:rPr>
          <w:rFonts w:ascii="Aptos" w:hAnsi="Aptos" w:eastAsia="Aptos" w:cs="Aptos"/>
          <w:noProof w:val="0"/>
          <w:sz w:val="24"/>
          <w:szCs w:val="24"/>
          <w:lang w:val="en-US"/>
        </w:rPr>
        <w:t xml:space="preserve"> and Level III. </w:t>
      </w:r>
      <w:r w:rsidRPr="79213720" w:rsidR="0A4C5974">
        <w:rPr>
          <w:rFonts w:ascii="Aptos" w:hAnsi="Aptos" w:eastAsia="Aptos" w:cs="Aptos"/>
          <w:b w:val="1"/>
          <w:bCs w:val="1"/>
          <w:noProof w:val="0"/>
          <w:sz w:val="24"/>
          <w:szCs w:val="24"/>
          <w:lang w:val="en-US"/>
        </w:rPr>
        <w:t xml:space="preserve">Grants </w:t>
      </w:r>
      <w:r w:rsidRPr="79213720" w:rsidR="0A4C5974">
        <w:rPr>
          <w:rFonts w:ascii="Aptos" w:hAnsi="Aptos" w:eastAsia="Aptos" w:cs="Aptos"/>
          <w:noProof w:val="0"/>
          <w:sz w:val="24"/>
          <w:szCs w:val="24"/>
          <w:lang w:val="en-US"/>
        </w:rPr>
        <w:t xml:space="preserve">are available to help parishes build, </w:t>
      </w:r>
      <w:r w:rsidRPr="79213720" w:rsidR="0A4C5974">
        <w:rPr>
          <w:rFonts w:ascii="Aptos" w:hAnsi="Aptos" w:eastAsia="Aptos" w:cs="Aptos"/>
          <w:noProof w:val="0"/>
          <w:sz w:val="24"/>
          <w:szCs w:val="24"/>
          <w:lang w:val="en-US"/>
        </w:rPr>
        <w:t>furnish</w:t>
      </w:r>
      <w:r w:rsidRPr="79213720" w:rsidR="0A4C5974">
        <w:rPr>
          <w:rFonts w:ascii="Aptos" w:hAnsi="Aptos" w:eastAsia="Aptos" w:cs="Aptos"/>
          <w:noProof w:val="0"/>
          <w:sz w:val="24"/>
          <w:szCs w:val="24"/>
          <w:lang w:val="en-US"/>
        </w:rPr>
        <w:t xml:space="preserve"> or update their atrium/atria.</w:t>
      </w:r>
    </w:p>
    <w:p xmlns:wp14="http://schemas.microsoft.com/office/word/2010/wordml" w:rsidP="090794B7" wp14:paraId="6AC51D55" wp14:textId="07668AFE">
      <w:pPr>
        <w:spacing w:before="240" w:beforeAutospacing="off" w:after="240" w:afterAutospacing="off"/>
      </w:pPr>
      <w:r w:rsidRPr="090794B7" w:rsidR="0A4C5974">
        <w:rPr>
          <w:rFonts w:ascii="Aptos" w:hAnsi="Aptos" w:eastAsia="Aptos" w:cs="Aptos"/>
          <w:noProof w:val="0"/>
          <w:sz w:val="24"/>
          <w:szCs w:val="24"/>
          <w:lang w:val="en-US"/>
        </w:rPr>
        <w:t>The process to apply for a CGS Scholarship or Grant includes:</w:t>
      </w:r>
    </w:p>
    <w:p xmlns:wp14="http://schemas.microsoft.com/office/word/2010/wordml" w:rsidP="090794B7" wp14:paraId="73308ECD" wp14:textId="1A280A58">
      <w:pPr>
        <w:spacing w:before="240" w:beforeAutospacing="off" w:after="240" w:afterAutospacing="off"/>
      </w:pPr>
      <w:r w:rsidRPr="090794B7" w:rsidR="0A4C5974">
        <w:rPr>
          <w:rFonts w:ascii="Aptos" w:hAnsi="Aptos" w:eastAsia="Aptos" w:cs="Aptos"/>
          <w:noProof w:val="0"/>
          <w:sz w:val="24"/>
          <w:szCs w:val="24"/>
          <w:lang w:val="en-US"/>
        </w:rPr>
        <w:t xml:space="preserve">1.   </w:t>
      </w:r>
      <w:r w:rsidRPr="090794B7" w:rsidR="0A4C5974">
        <w:rPr>
          <w:rFonts w:ascii="Aptos" w:hAnsi="Aptos" w:eastAsia="Aptos" w:cs="Aptos"/>
          <w:b w:val="1"/>
          <w:bCs w:val="1"/>
          <w:noProof w:val="0"/>
          <w:sz w:val="24"/>
          <w:szCs w:val="24"/>
          <w:u w:val="single"/>
          <w:lang w:val="en-US"/>
        </w:rPr>
        <w:t>Online Application</w:t>
      </w:r>
      <w:r w:rsidRPr="090794B7" w:rsidR="0A4C5974">
        <w:rPr>
          <w:rFonts w:ascii="Aptos" w:hAnsi="Aptos" w:eastAsia="Aptos" w:cs="Aptos"/>
          <w:noProof w:val="0"/>
          <w:sz w:val="24"/>
          <w:szCs w:val="24"/>
          <w:lang w:val="en-US"/>
        </w:rPr>
        <w:t>: A parish must request funding by submitting an online application to the Director of Parish Youth Discipleship. This process includes providing a case statement with basic information about the program or initiative (who?/what?/where?/when?/how?/why?/how much?).</w:t>
      </w:r>
    </w:p>
    <w:p xmlns:wp14="http://schemas.microsoft.com/office/word/2010/wordml" w:rsidP="090794B7" wp14:paraId="6756C7AB" wp14:textId="080D22D0">
      <w:pPr>
        <w:spacing w:before="240" w:beforeAutospacing="off" w:after="240" w:afterAutospacing="off"/>
      </w:pPr>
      <w:r w:rsidRPr="090794B7" w:rsidR="0A4C5974">
        <w:rPr>
          <w:rFonts w:ascii="Aptos" w:hAnsi="Aptos" w:eastAsia="Aptos" w:cs="Aptos"/>
          <w:noProof w:val="0"/>
          <w:sz w:val="24"/>
          <w:szCs w:val="24"/>
          <w:lang w:val="en-US"/>
        </w:rPr>
        <w:t>The parish may append supplemental materials with its application, but the case statement itself must provide a clear explanation of the program or initiative as well as a projected budget.</w:t>
      </w:r>
    </w:p>
    <w:p xmlns:wp14="http://schemas.microsoft.com/office/word/2010/wordml" w:rsidP="090794B7" wp14:paraId="5D3B4F30" wp14:textId="2F58FA0C">
      <w:pPr>
        <w:spacing w:before="240" w:beforeAutospacing="off" w:after="240" w:afterAutospacing="off"/>
      </w:pPr>
      <w:r w:rsidRPr="090794B7" w:rsidR="0A4C5974">
        <w:rPr>
          <w:rFonts w:ascii="Aptos" w:hAnsi="Aptos" w:eastAsia="Aptos" w:cs="Aptos"/>
          <w:noProof w:val="0"/>
          <w:sz w:val="24"/>
          <w:szCs w:val="24"/>
          <w:lang w:val="en-US"/>
        </w:rPr>
        <w:t xml:space="preserve">2.    </w:t>
      </w:r>
      <w:r w:rsidRPr="090794B7" w:rsidR="0A4C5974">
        <w:rPr>
          <w:rFonts w:ascii="Aptos" w:hAnsi="Aptos" w:eastAsia="Aptos" w:cs="Aptos"/>
          <w:b w:val="1"/>
          <w:bCs w:val="1"/>
          <w:noProof w:val="0"/>
          <w:sz w:val="24"/>
          <w:szCs w:val="24"/>
          <w:u w:val="single"/>
          <w:lang w:val="en-US"/>
        </w:rPr>
        <w:t>Approved Funding</w:t>
      </w:r>
      <w:r w:rsidRPr="090794B7" w:rsidR="0A4C5974">
        <w:rPr>
          <w:rFonts w:ascii="Aptos" w:hAnsi="Aptos" w:eastAsia="Aptos" w:cs="Aptos"/>
          <w:noProof w:val="0"/>
          <w:sz w:val="24"/>
          <w:szCs w:val="24"/>
          <w:lang w:val="en-US"/>
        </w:rPr>
        <w:t>:</w:t>
      </w:r>
    </w:p>
    <w:p xmlns:wp14="http://schemas.microsoft.com/office/word/2010/wordml" w:rsidP="090794B7" wp14:paraId="512A5A0E" wp14:textId="6B1F8886">
      <w:pPr>
        <w:spacing w:before="240" w:beforeAutospacing="off" w:after="240" w:afterAutospacing="off"/>
      </w:pPr>
      <w:r w:rsidRPr="090794B7" w:rsidR="0A4C5974">
        <w:rPr>
          <w:rFonts w:ascii="Aptos" w:hAnsi="Aptos" w:eastAsia="Aptos" w:cs="Aptos"/>
          <w:noProof w:val="0"/>
          <w:sz w:val="24"/>
          <w:szCs w:val="24"/>
          <w:lang w:val="en-US"/>
        </w:rPr>
        <w:t xml:space="preserve">a.    </w:t>
      </w:r>
      <w:r w:rsidRPr="090794B7" w:rsidR="0A4C5974">
        <w:rPr>
          <w:rFonts w:ascii="Aptos" w:hAnsi="Aptos" w:eastAsia="Aptos" w:cs="Aptos"/>
          <w:noProof w:val="0"/>
          <w:sz w:val="24"/>
          <w:szCs w:val="24"/>
          <w:u w:val="single"/>
          <w:lang w:val="en-US"/>
        </w:rPr>
        <w:t>Scholarships</w:t>
      </w:r>
      <w:r w:rsidRPr="090794B7" w:rsidR="0A4C5974">
        <w:rPr>
          <w:rFonts w:ascii="Aptos" w:hAnsi="Aptos" w:eastAsia="Aptos" w:cs="Aptos"/>
          <w:noProof w:val="0"/>
          <w:sz w:val="24"/>
          <w:szCs w:val="24"/>
          <w:lang w:val="en-US"/>
        </w:rPr>
        <w:t xml:space="preserve">: If a Scholarship request is approved, the Diocese will provide the parish with up to </w:t>
      </w:r>
      <w:r w:rsidRPr="090794B7" w:rsidR="0A4C5974">
        <w:rPr>
          <w:rFonts w:ascii="Aptos" w:hAnsi="Aptos" w:eastAsia="Aptos" w:cs="Aptos"/>
          <w:b w:val="1"/>
          <w:bCs w:val="1"/>
          <w:i w:val="1"/>
          <w:iCs w:val="1"/>
          <w:noProof w:val="0"/>
          <w:sz w:val="24"/>
          <w:szCs w:val="24"/>
          <w:lang w:val="en-US"/>
        </w:rPr>
        <w:t>$400* per catechist per fiscal year</w:t>
      </w:r>
      <w:r w:rsidRPr="090794B7" w:rsidR="0A4C5974">
        <w:rPr>
          <w:rFonts w:ascii="Aptos" w:hAnsi="Aptos" w:eastAsia="Aptos" w:cs="Aptos"/>
          <w:noProof w:val="0"/>
          <w:sz w:val="24"/>
          <w:szCs w:val="24"/>
          <w:lang w:val="en-US"/>
        </w:rPr>
        <w:t xml:space="preserve"> (July 1 – June 30).</w:t>
      </w:r>
    </w:p>
    <w:p xmlns:wp14="http://schemas.microsoft.com/office/word/2010/wordml" w:rsidP="090794B7" wp14:paraId="6E50C2FA" wp14:textId="1936E532">
      <w:pPr>
        <w:spacing w:before="240" w:beforeAutospacing="off" w:after="240" w:afterAutospacing="off"/>
      </w:pPr>
      <w:r w:rsidRPr="090794B7" w:rsidR="0A4C5974">
        <w:rPr>
          <w:rFonts w:ascii="Aptos" w:hAnsi="Aptos" w:eastAsia="Aptos" w:cs="Aptos"/>
          <w:noProof w:val="0"/>
          <w:sz w:val="24"/>
          <w:szCs w:val="24"/>
          <w:lang w:val="en-US"/>
        </w:rPr>
        <w:t xml:space="preserve">b.    </w:t>
      </w:r>
      <w:r w:rsidRPr="090794B7" w:rsidR="0A4C5974">
        <w:rPr>
          <w:rFonts w:ascii="Aptos" w:hAnsi="Aptos" w:eastAsia="Aptos" w:cs="Aptos"/>
          <w:noProof w:val="0"/>
          <w:sz w:val="24"/>
          <w:szCs w:val="24"/>
          <w:u w:val="single"/>
          <w:lang w:val="en-US"/>
        </w:rPr>
        <w:t>Grants</w:t>
      </w:r>
      <w:r w:rsidRPr="090794B7" w:rsidR="0A4C5974">
        <w:rPr>
          <w:rFonts w:ascii="Aptos" w:hAnsi="Aptos" w:eastAsia="Aptos" w:cs="Aptos"/>
          <w:noProof w:val="0"/>
          <w:sz w:val="24"/>
          <w:szCs w:val="24"/>
          <w:lang w:val="en-US"/>
        </w:rPr>
        <w:t xml:space="preserve">: If a Grant request is approved, the Diocese will provide the parish with </w:t>
      </w:r>
      <w:r w:rsidRPr="090794B7" w:rsidR="0A4C5974">
        <w:rPr>
          <w:rFonts w:ascii="Aptos" w:hAnsi="Aptos" w:eastAsia="Aptos" w:cs="Aptos"/>
          <w:b w:val="1"/>
          <w:bCs w:val="1"/>
          <w:i w:val="1"/>
          <w:iCs w:val="1"/>
          <w:noProof w:val="0"/>
          <w:sz w:val="24"/>
          <w:szCs w:val="24"/>
          <w:lang w:val="en-US"/>
        </w:rPr>
        <w:t>up to $2000* per fiscal year</w:t>
      </w:r>
      <w:r w:rsidRPr="090794B7" w:rsidR="0A4C5974">
        <w:rPr>
          <w:rFonts w:ascii="Aptos" w:hAnsi="Aptos" w:eastAsia="Aptos" w:cs="Aptos"/>
          <w:noProof w:val="0"/>
          <w:sz w:val="24"/>
          <w:szCs w:val="24"/>
          <w:lang w:val="en-US"/>
        </w:rPr>
        <w:t xml:space="preserve"> (July 1 – June 30).</w:t>
      </w:r>
    </w:p>
    <w:p xmlns:wp14="http://schemas.microsoft.com/office/word/2010/wordml" w:rsidP="090794B7" wp14:paraId="6ACD6D46" wp14:textId="5B3B686E">
      <w:pPr>
        <w:spacing w:before="240" w:beforeAutospacing="off" w:after="240" w:afterAutospacing="off"/>
      </w:pPr>
      <w:r w:rsidRPr="090794B7" w:rsidR="0A4C5974">
        <w:rPr>
          <w:rFonts w:ascii="Aptos" w:hAnsi="Aptos" w:eastAsia="Aptos" w:cs="Aptos"/>
          <w:noProof w:val="0"/>
          <w:sz w:val="24"/>
          <w:szCs w:val="24"/>
          <w:lang w:val="en-US"/>
        </w:rPr>
        <w:t>c.    Funds will be disbursed to the parish via check for the approved amount only upon the Director of Parish Youth Discipleship receiving a detailed accounting of all final income and expenses, including itemized receipts, applicable to the program or initiative.</w:t>
      </w:r>
    </w:p>
    <w:p xmlns:wp14="http://schemas.microsoft.com/office/word/2010/wordml" w:rsidP="090794B7" wp14:paraId="29348206" wp14:textId="0463BCA8">
      <w:pPr>
        <w:spacing w:before="240" w:beforeAutospacing="off" w:after="240" w:afterAutospacing="off"/>
      </w:pPr>
      <w:r w:rsidRPr="090794B7" w:rsidR="0A4C5974">
        <w:rPr>
          <w:rFonts w:ascii="Aptos" w:hAnsi="Aptos" w:eastAsia="Aptos" w:cs="Aptos"/>
          <w:noProof w:val="0"/>
          <w:sz w:val="24"/>
          <w:szCs w:val="24"/>
          <w:lang w:val="en-US"/>
        </w:rPr>
        <w:t>*Parishes are encouraged and expected to also invest some of their own money in their CGS initiative. If a parish does not need the full scholarship/grant amount available, please request only that which is needed so that these funds remain available for other parishes in need of growing their CGS programs as well.</w:t>
      </w:r>
    </w:p>
    <w:p xmlns:wp14="http://schemas.microsoft.com/office/word/2010/wordml" w:rsidP="090794B7" wp14:paraId="14277D35" wp14:textId="6F4FB935">
      <w:pPr>
        <w:spacing w:before="240" w:beforeAutospacing="off" w:after="240" w:afterAutospacing="off"/>
      </w:pPr>
      <w:r w:rsidRPr="090794B7" w:rsidR="0A4C5974">
        <w:rPr>
          <w:rFonts w:ascii="Aptos" w:hAnsi="Aptos" w:eastAsia="Aptos" w:cs="Aptos"/>
          <w:noProof w:val="0"/>
          <w:sz w:val="24"/>
          <w:szCs w:val="24"/>
          <w:lang w:val="en-US"/>
        </w:rPr>
        <w:t xml:space="preserve">3.    </w:t>
      </w:r>
      <w:r w:rsidRPr="090794B7" w:rsidR="0A4C5974">
        <w:rPr>
          <w:rFonts w:ascii="Aptos" w:hAnsi="Aptos" w:eastAsia="Aptos" w:cs="Aptos"/>
          <w:b w:val="1"/>
          <w:bCs w:val="1"/>
          <w:noProof w:val="0"/>
          <w:sz w:val="24"/>
          <w:szCs w:val="24"/>
          <w:u w:val="single"/>
          <w:lang w:val="en-US"/>
        </w:rPr>
        <w:t>Application Review</w:t>
      </w:r>
      <w:r w:rsidRPr="090794B7" w:rsidR="0A4C5974">
        <w:rPr>
          <w:rFonts w:ascii="Aptos" w:hAnsi="Aptos" w:eastAsia="Aptos" w:cs="Aptos"/>
          <w:noProof w:val="0"/>
          <w:sz w:val="24"/>
          <w:szCs w:val="24"/>
          <w:lang w:val="en-US"/>
        </w:rPr>
        <w:t>: The Diocesan Office of Parish Youth Discipleship will attempt to review and respond to all grant requests within two weeks of receiving a completed online application.</w:t>
      </w:r>
    </w:p>
    <w:p xmlns:wp14="http://schemas.microsoft.com/office/word/2010/wordml" w:rsidP="090794B7" wp14:paraId="006E2103" wp14:textId="081A1F98">
      <w:pPr>
        <w:spacing w:before="240" w:beforeAutospacing="off" w:after="240" w:afterAutospacing="off"/>
      </w:pPr>
      <w:r w:rsidRPr="79213720" w:rsidR="0A4C5974">
        <w:rPr>
          <w:rFonts w:ascii="Aptos" w:hAnsi="Aptos" w:eastAsia="Aptos" w:cs="Aptos"/>
          <w:noProof w:val="0"/>
          <w:sz w:val="24"/>
          <w:szCs w:val="24"/>
          <w:lang w:val="en-US"/>
        </w:rPr>
        <w:t xml:space="preserve">4.   </w:t>
      </w:r>
      <w:r w:rsidRPr="79213720" w:rsidR="0A4C5974">
        <w:rPr>
          <w:rFonts w:ascii="Aptos" w:hAnsi="Aptos" w:eastAsia="Aptos" w:cs="Aptos"/>
          <w:b w:val="1"/>
          <w:bCs w:val="1"/>
          <w:noProof w:val="0"/>
          <w:sz w:val="24"/>
          <w:szCs w:val="24"/>
          <w:u w:val="single"/>
          <w:lang w:val="en-US"/>
        </w:rPr>
        <w:t>Final Parish Report</w:t>
      </w:r>
      <w:r w:rsidRPr="79213720" w:rsidR="0A4C5974">
        <w:rPr>
          <w:rFonts w:ascii="Aptos" w:hAnsi="Aptos" w:eastAsia="Aptos" w:cs="Aptos"/>
          <w:noProof w:val="0"/>
          <w:sz w:val="24"/>
          <w:szCs w:val="24"/>
          <w:lang w:val="en-US"/>
        </w:rPr>
        <w:t xml:space="preserve">: No later than six months after the program or initiative has concluded, the parish must </w:t>
      </w:r>
      <w:r w:rsidRPr="79213720" w:rsidR="0A4C5974">
        <w:rPr>
          <w:rFonts w:ascii="Aptos" w:hAnsi="Aptos" w:eastAsia="Aptos" w:cs="Aptos"/>
          <w:noProof w:val="0"/>
          <w:sz w:val="24"/>
          <w:szCs w:val="24"/>
          <w:lang w:val="en-US"/>
        </w:rPr>
        <w:t>submit</w:t>
      </w:r>
      <w:r w:rsidRPr="79213720" w:rsidR="0A4C5974">
        <w:rPr>
          <w:rFonts w:ascii="Aptos" w:hAnsi="Aptos" w:eastAsia="Aptos" w:cs="Aptos"/>
          <w:noProof w:val="0"/>
          <w:sz w:val="24"/>
          <w:szCs w:val="24"/>
          <w:lang w:val="en-US"/>
        </w:rPr>
        <w:t xml:space="preserve"> to the Director of Parish Youth Discipleship a final report explaining how the funds were spent. Include a summary of expenses</w:t>
      </w:r>
      <w:r w:rsidRPr="79213720" w:rsidR="5E726D43">
        <w:rPr>
          <w:rFonts w:ascii="Aptos" w:hAnsi="Aptos" w:eastAsia="Aptos" w:cs="Aptos"/>
          <w:noProof w:val="0"/>
          <w:sz w:val="24"/>
          <w:szCs w:val="24"/>
          <w:lang w:val="en-US"/>
        </w:rPr>
        <w:t xml:space="preserve"> along with</w:t>
      </w:r>
      <w:r w:rsidRPr="79213720" w:rsidR="0A4C5974">
        <w:rPr>
          <w:rFonts w:ascii="Aptos" w:hAnsi="Aptos" w:eastAsia="Aptos" w:cs="Aptos"/>
          <w:noProof w:val="0"/>
          <w:sz w:val="24"/>
          <w:szCs w:val="24"/>
          <w:lang w:val="en-US"/>
        </w:rPr>
        <w:t xml:space="preserve"> all receipts and invoices. This final report need not be extensive but should clearly </w:t>
      </w:r>
      <w:r w:rsidRPr="79213720" w:rsidR="0A4C5974">
        <w:rPr>
          <w:rFonts w:ascii="Aptos" w:hAnsi="Aptos" w:eastAsia="Aptos" w:cs="Aptos"/>
          <w:noProof w:val="0"/>
          <w:sz w:val="24"/>
          <w:szCs w:val="24"/>
          <w:lang w:val="en-US"/>
        </w:rPr>
        <w:t>state</w:t>
      </w:r>
      <w:r w:rsidRPr="79213720" w:rsidR="0A4C5974">
        <w:rPr>
          <w:rFonts w:ascii="Aptos" w:hAnsi="Aptos" w:eastAsia="Aptos" w:cs="Aptos"/>
          <w:noProof w:val="0"/>
          <w:sz w:val="24"/>
          <w:szCs w:val="24"/>
          <w:lang w:val="en-US"/>
        </w:rPr>
        <w:t xml:space="preserve"> the measure(s) by which the parish determined success. Photos (with captions) are also appreciated, if available.</w:t>
      </w:r>
    </w:p>
    <w:p xmlns:wp14="http://schemas.microsoft.com/office/word/2010/wordml" w:rsidP="090794B7" wp14:paraId="73FF0CC2" wp14:textId="0115ADC6">
      <w:pPr>
        <w:spacing w:before="240" w:beforeAutospacing="off" w:after="240" w:afterAutospacing="off"/>
      </w:pPr>
      <w:r w:rsidRPr="090794B7" w:rsidR="0A4C5974">
        <w:rPr>
          <w:rFonts w:ascii="Aptos" w:hAnsi="Aptos" w:eastAsia="Aptos" w:cs="Aptos"/>
          <w:b w:val="1"/>
          <w:bCs w:val="1"/>
          <w:noProof w:val="0"/>
          <w:sz w:val="24"/>
          <w:szCs w:val="24"/>
          <w:lang w:val="en-US"/>
        </w:rPr>
        <w:t xml:space="preserve">Questions can be directed to: </w:t>
      </w:r>
    </w:p>
    <w:p xmlns:wp14="http://schemas.microsoft.com/office/word/2010/wordml" w:rsidP="090794B7" wp14:paraId="4E91E32C" wp14:textId="41C0C254">
      <w:pPr>
        <w:spacing w:before="240" w:beforeAutospacing="off" w:after="240" w:afterAutospacing="off"/>
      </w:pPr>
      <w:r w:rsidRPr="090794B7" w:rsidR="0A4C5974">
        <w:rPr>
          <w:rFonts w:ascii="Aptos" w:hAnsi="Aptos" w:eastAsia="Aptos" w:cs="Aptos"/>
          <w:noProof w:val="0"/>
          <w:sz w:val="24"/>
          <w:szCs w:val="24"/>
          <w:lang w:val="en-US"/>
        </w:rPr>
        <w:t>Brian Flynn, Diocesan Director of Parish Youth Discipleship</w:t>
      </w:r>
    </w:p>
    <w:p xmlns:wp14="http://schemas.microsoft.com/office/word/2010/wordml" w:rsidP="090794B7" wp14:paraId="4A1C3163" wp14:textId="44B16C4D">
      <w:pPr>
        <w:spacing w:before="240" w:beforeAutospacing="off" w:after="240" w:afterAutospacing="off"/>
      </w:pPr>
      <w:hyperlink r:id="Rd1269245b09f44eb">
        <w:r w:rsidRPr="090794B7" w:rsidR="0A4C5974">
          <w:rPr>
            <w:rStyle w:val="Hyperlink"/>
            <w:rFonts w:ascii="Aptos" w:hAnsi="Aptos" w:eastAsia="Aptos" w:cs="Aptos"/>
            <w:noProof w:val="0"/>
            <w:sz w:val="24"/>
            <w:szCs w:val="24"/>
            <w:lang w:val="en-US"/>
          </w:rPr>
          <w:t>bflynn@dioceseoflansing.org</w:t>
        </w:r>
      </w:hyperlink>
    </w:p>
    <w:p xmlns:wp14="http://schemas.microsoft.com/office/word/2010/wordml" wp14:paraId="2C078E63" wp14:textId="10B85088"/>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5165EC"/>
    <w:rsid w:val="090794B7"/>
    <w:rsid w:val="0A4C5974"/>
    <w:rsid w:val="4C5165EC"/>
    <w:rsid w:val="5E726D43"/>
    <w:rsid w:val="79213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48CC"/>
  <w15:chartTrackingRefBased/>
  <w15:docId w15:val="{3C2125C8-13AC-4A03-988B-E06839B76C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flynn@dioceseoflansing.org" TargetMode="External" Id="Rd1269245b09f44e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1D74997507C14EB6B9A071276CE928" ma:contentTypeVersion="13" ma:contentTypeDescription="Create a new document." ma:contentTypeScope="" ma:versionID="57b79b043ad8bdb8c3d85f1fb31d2fdb">
  <xsd:schema xmlns:xsd="http://www.w3.org/2001/XMLSchema" xmlns:xs="http://www.w3.org/2001/XMLSchema" xmlns:p="http://schemas.microsoft.com/office/2006/metadata/properties" xmlns:ns2="c26d892e-0e01-4bc6-8313-5f0f5e5c4085" xmlns:ns3="a5f9135a-1581-4a07-a132-1674fb41ce60" targetNamespace="http://schemas.microsoft.com/office/2006/metadata/properties" ma:root="true" ma:fieldsID="52aa63356f4686cf77f22ebf483c54a4" ns2:_="" ns3:_="">
    <xsd:import namespace="c26d892e-0e01-4bc6-8313-5f0f5e5c4085"/>
    <xsd:import namespace="a5f9135a-1581-4a07-a132-1674fb41c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d892e-0e01-4bc6-8313-5f0f5e5c4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0d5f4e-a661-4059-be87-963694d5dff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9135a-1581-4a07-a132-1674fb41ce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f0223-d1d2-44eb-a7ec-84f4aabfb49a}" ma:internalName="TaxCatchAll" ma:showField="CatchAllData" ma:web="a5f9135a-1581-4a07-a132-1674fb41c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f9135a-1581-4a07-a132-1674fb41ce60" xsi:nil="true"/>
    <lcf76f155ced4ddcb4097134ff3c332f xmlns="c26d892e-0e01-4bc6-8313-5f0f5e5c40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9C7ED9-B2B5-409B-A819-5711DF679393}"/>
</file>

<file path=customXml/itemProps2.xml><?xml version="1.0" encoding="utf-8"?>
<ds:datastoreItem xmlns:ds="http://schemas.openxmlformats.org/officeDocument/2006/customXml" ds:itemID="{C5A7367E-3DD7-4B17-9EB8-9AF5102392F4}"/>
</file>

<file path=customXml/itemProps3.xml><?xml version="1.0" encoding="utf-8"?>
<ds:datastoreItem xmlns:ds="http://schemas.openxmlformats.org/officeDocument/2006/customXml" ds:itemID="{EFF1E8CD-D317-49BA-9B28-3E0954E496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Porter (DOL-CUR)</dc:creator>
  <keywords/>
  <dc:description/>
  <lastModifiedBy>Grace Porter (DOL-CUR)</lastModifiedBy>
  <dcterms:created xsi:type="dcterms:W3CDTF">2026-05-14T15:40:38.0000000Z</dcterms:created>
  <dcterms:modified xsi:type="dcterms:W3CDTF">2026-05-14T15:41:58.6784607Z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0x010100931D74997507C14EB6B9A071276CE928</vt:lpwstr>
  </property>
  <property fmtid="{D5CDD505-2E9C-101B-9397-08002B2CF9AE}" pid="3" name="MediaServiceImageTags">
    <vt:lpwstr/>
  </property>
</Properties>
</file>