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58" w:rsidRPr="00166C24" w:rsidRDefault="000A3758" w:rsidP="00210B28">
      <w:pPr>
        <w:ind w:right="-900"/>
        <w:rPr>
          <w:rFonts w:ascii="Arial" w:hAnsi="Arial" w:cs="Arial"/>
          <w:sz w:val="20"/>
          <w:szCs w:val="20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6840"/>
      </w:tblGrid>
      <w:tr w:rsidR="00A80AE6" w:rsidTr="00EB4704">
        <w:tc>
          <w:tcPr>
            <w:tcW w:w="2358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Cs w:val="26"/>
              </w:rPr>
              <w:t xml:space="preserve">Accountability:  </w:t>
            </w:r>
          </w:p>
        </w:tc>
        <w:tc>
          <w:tcPr>
            <w:tcW w:w="6840" w:type="dxa"/>
          </w:tcPr>
          <w:p w:rsidR="00A80AE6" w:rsidRPr="00A80AE6" w:rsidRDefault="00806114" w:rsidP="00FA26A0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Business Manager</w:t>
            </w:r>
          </w:p>
        </w:tc>
      </w:tr>
      <w:tr w:rsidR="00A80AE6" w:rsidTr="00EB4704">
        <w:tc>
          <w:tcPr>
            <w:tcW w:w="2358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Cs w:val="26"/>
              </w:rPr>
              <w:t xml:space="preserve">Supervisory Responsibility: </w:t>
            </w:r>
          </w:p>
        </w:tc>
        <w:tc>
          <w:tcPr>
            <w:tcW w:w="6840" w:type="dxa"/>
          </w:tcPr>
          <w:p w:rsidR="00A80AE6" w:rsidRPr="00A80AE6" w:rsidRDefault="00A80AE6" w:rsidP="00A80AE6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None</w:t>
            </w:r>
          </w:p>
        </w:tc>
      </w:tr>
      <w:tr w:rsidR="00A80AE6" w:rsidTr="00EB4704">
        <w:tc>
          <w:tcPr>
            <w:tcW w:w="2358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Cs w:val="26"/>
              </w:rPr>
              <w:t>FLSA Status:</w:t>
            </w:r>
          </w:p>
        </w:tc>
        <w:tc>
          <w:tcPr>
            <w:tcW w:w="6840" w:type="dxa"/>
          </w:tcPr>
          <w:p w:rsidR="00A80AE6" w:rsidRPr="00A80AE6" w:rsidRDefault="00A80AE6" w:rsidP="00A80AE6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Non-Exempt</w:t>
            </w:r>
          </w:p>
        </w:tc>
      </w:tr>
      <w:tr w:rsidR="00A80AE6" w:rsidTr="00EB4704">
        <w:tc>
          <w:tcPr>
            <w:tcW w:w="2358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Cs w:val="26"/>
              </w:rPr>
              <w:t xml:space="preserve">Hours: </w:t>
            </w:r>
          </w:p>
        </w:tc>
        <w:tc>
          <w:tcPr>
            <w:tcW w:w="6840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Full-time:  Thirty-seven and one-half hours per week</w:t>
            </w:r>
            <w:r w:rsidR="00806114">
              <w:rPr>
                <w:rFonts w:ascii="Times New Roman" w:hAnsi="Times New Roman" w:cs="Times New Roman"/>
                <w:szCs w:val="26"/>
              </w:rPr>
              <w:t xml:space="preserve">  OR</w:t>
            </w:r>
          </w:p>
          <w:p w:rsidR="00806114" w:rsidRPr="00A80AE6" w:rsidRDefault="00806114" w:rsidP="00A80AE6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Part-time:  [list number of hours per week]</w:t>
            </w:r>
          </w:p>
        </w:tc>
      </w:tr>
      <w:tr w:rsidR="00A80AE6" w:rsidTr="00EB4704">
        <w:tc>
          <w:tcPr>
            <w:tcW w:w="2358" w:type="dxa"/>
          </w:tcPr>
          <w:p w:rsidR="00A80AE6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Cs w:val="26"/>
              </w:rPr>
              <w:t>General Summary:</w:t>
            </w:r>
          </w:p>
        </w:tc>
        <w:tc>
          <w:tcPr>
            <w:tcW w:w="6840" w:type="dxa"/>
          </w:tcPr>
          <w:p w:rsidR="00A80AE6" w:rsidRDefault="00EB4704" w:rsidP="00A250CB">
            <w:pPr>
              <w:spacing w:before="240" w:after="24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Helps to provide adequate maintenance and preventative maint</w:t>
            </w:r>
            <w:r w:rsidR="00806114">
              <w:rPr>
                <w:rFonts w:ascii="Times New Roman" w:hAnsi="Times New Roman" w:cs="Times New Roman"/>
                <w:szCs w:val="26"/>
              </w:rPr>
              <w:t>enance on all parish</w:t>
            </w:r>
            <w:r>
              <w:rPr>
                <w:rFonts w:ascii="Times New Roman" w:hAnsi="Times New Roman" w:cs="Times New Roman"/>
                <w:szCs w:val="26"/>
              </w:rPr>
              <w:t xml:space="preserve"> equipment, buildings, grounds, and vehicles to ensure safety to all persons, including staff and visitors, and to extend the life and appearance of these items. </w:t>
            </w:r>
            <w:r w:rsidR="00A250CB">
              <w:rPr>
                <w:rFonts w:ascii="Times New Roman" w:hAnsi="Times New Roman" w:cs="Times New Roman"/>
                <w:szCs w:val="26"/>
              </w:rPr>
              <w:t xml:space="preserve">  </w:t>
            </w:r>
          </w:p>
        </w:tc>
      </w:tr>
    </w:tbl>
    <w:p w:rsidR="00901A1A" w:rsidRPr="00134292" w:rsidRDefault="00134292" w:rsidP="00134292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mallCaps/>
          <w:szCs w:val="26"/>
        </w:rPr>
        <w:tab/>
      </w:r>
      <w:r>
        <w:rPr>
          <w:rFonts w:ascii="Times New Roman" w:hAnsi="Times New Roman" w:cs="Times New Roman"/>
          <w:smallCaps/>
          <w:szCs w:val="26"/>
        </w:rPr>
        <w:tab/>
      </w:r>
    </w:p>
    <w:p w:rsidR="00555838" w:rsidRPr="00FC0678" w:rsidRDefault="00555838" w:rsidP="00555838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Principal Duties and Responsibilities</w:t>
      </w:r>
    </w:p>
    <w:p w:rsidR="00555838" w:rsidRPr="00FC0678" w:rsidRDefault="00555838" w:rsidP="00555838">
      <w:pPr>
        <w:jc w:val="both"/>
        <w:rPr>
          <w:rFonts w:ascii="Times New Roman" w:hAnsi="Times New Roman" w:cs="Times New Roman"/>
          <w:b/>
          <w:smallCaps/>
        </w:rPr>
      </w:pP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Performs a variety of facility and equipment maintenance duties.  May perform various routine maintenance and repairs including routine carpentry and plumbing duties based on skill level and experience. 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with a variety of installation, repair and renovation to buildings including but not limited to electrical fixtures and switches, and semi-skilled tasks in construction, repair and maintenance of wooden structures. </w:t>
      </w:r>
    </w:p>
    <w:p w:rsidR="00B81EA5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Installation, repair and renovation of some equipment including electrical appliances, valves, hot water heaters, sinks, commodes, hand basins, kitchen appliances, and heating and cooling systems.</w:t>
      </w:r>
      <w:r w:rsidR="00B81EA5">
        <w:rPr>
          <w:rFonts w:ascii="Times New Roman" w:hAnsi="Times New Roman" w:cs="Times New Roman"/>
        </w:rPr>
        <w:t xml:space="preserve">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Snow and ice removal from parking lots, ramps, and walkways.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Lawn and landscaping duties.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Drywall repair and painting duties.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Moving and transporting furniture and equipment.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Operates a variety of gas powered trucks, tractors, and lawn equipment.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Performs routine maintenance on trucks, tractors, and lawn equipment. </w:t>
      </w:r>
    </w:p>
    <w:p w:rsidR="00EB4704" w:rsidRDefault="00E7625E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Prioritizes and completes maintenance requests in a timely manner. </w:t>
      </w:r>
    </w:p>
    <w:p w:rsidR="00EB4704" w:rsidRDefault="00EB4704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Is responsible for all equipment, vehicles, and tools used. </w:t>
      </w:r>
    </w:p>
    <w:p w:rsidR="00E7625E" w:rsidRPr="00FC0678" w:rsidRDefault="00E7625E" w:rsidP="005558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duties may be assigned on a project basis. </w:t>
      </w:r>
    </w:p>
    <w:p w:rsidR="00555838" w:rsidRPr="00FC0678" w:rsidRDefault="00555838" w:rsidP="00555838">
      <w:pPr>
        <w:jc w:val="both"/>
        <w:rPr>
          <w:rFonts w:ascii="Times New Roman" w:hAnsi="Times New Roman" w:cs="Times New Roman"/>
        </w:rPr>
      </w:pPr>
    </w:p>
    <w:p w:rsidR="00343291" w:rsidRDefault="00343291" w:rsidP="00555838">
      <w:pPr>
        <w:jc w:val="both"/>
        <w:rPr>
          <w:rFonts w:ascii="Times New Roman" w:hAnsi="Times New Roman" w:cs="Times New Roman"/>
          <w:b/>
          <w:smallCaps/>
        </w:rPr>
      </w:pPr>
    </w:p>
    <w:p w:rsidR="00555838" w:rsidRPr="00FC0678" w:rsidRDefault="00555838" w:rsidP="00555838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Knowledge, Skills, and Abilities</w:t>
      </w:r>
    </w:p>
    <w:p w:rsidR="00555838" w:rsidRPr="00FC0678" w:rsidRDefault="00555838" w:rsidP="00555838">
      <w:pPr>
        <w:jc w:val="both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6408"/>
      </w:tblGrid>
      <w:tr w:rsidR="00555838" w:rsidRPr="00FC0678" w:rsidTr="008735AE">
        <w:tc>
          <w:tcPr>
            <w:tcW w:w="2448" w:type="dxa"/>
          </w:tcPr>
          <w:p w:rsidR="00555838" w:rsidRPr="00FC0678" w:rsidRDefault="00555838" w:rsidP="008735AE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Education:</w:t>
            </w:r>
          </w:p>
        </w:tc>
        <w:tc>
          <w:tcPr>
            <w:tcW w:w="6408" w:type="dxa"/>
          </w:tcPr>
          <w:p w:rsidR="00555838" w:rsidRPr="00FC0678" w:rsidRDefault="00A250CB" w:rsidP="00A250C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 diploma or equivalent</w:t>
            </w:r>
            <w:r w:rsidR="00E7625E">
              <w:rPr>
                <w:rFonts w:ascii="Times New Roman" w:hAnsi="Times New Roman" w:cs="Times New Roman"/>
              </w:rPr>
              <w:t xml:space="preserve">.    </w:t>
            </w:r>
          </w:p>
        </w:tc>
      </w:tr>
      <w:tr w:rsidR="00555838" w:rsidRPr="00FC0678" w:rsidTr="008735AE">
        <w:tc>
          <w:tcPr>
            <w:tcW w:w="2448" w:type="dxa"/>
          </w:tcPr>
          <w:p w:rsidR="00555838" w:rsidRPr="00FC0678" w:rsidRDefault="00555838" w:rsidP="008735AE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Experience:</w:t>
            </w:r>
          </w:p>
        </w:tc>
        <w:tc>
          <w:tcPr>
            <w:tcW w:w="6408" w:type="dxa"/>
          </w:tcPr>
          <w:p w:rsidR="00555838" w:rsidRPr="00FC0678" w:rsidRDefault="00A250CB" w:rsidP="00E7625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minimum of two years experience </w:t>
            </w:r>
            <w:r w:rsidR="00E7625E">
              <w:rPr>
                <w:rFonts w:ascii="Times New Roman" w:hAnsi="Times New Roman" w:cs="Times New Roman"/>
              </w:rPr>
              <w:t xml:space="preserve">with a variety of maintenance tools, equipment, and procedures. </w:t>
            </w:r>
          </w:p>
        </w:tc>
      </w:tr>
      <w:tr w:rsidR="00555838" w:rsidRPr="00FC0678" w:rsidTr="008735AE">
        <w:tc>
          <w:tcPr>
            <w:tcW w:w="2448" w:type="dxa"/>
          </w:tcPr>
          <w:p w:rsidR="00555838" w:rsidRPr="00FC0678" w:rsidRDefault="00555838" w:rsidP="008735AE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Require:</w:t>
            </w:r>
          </w:p>
        </w:tc>
        <w:tc>
          <w:tcPr>
            <w:tcW w:w="6408" w:type="dxa"/>
          </w:tcPr>
          <w:p w:rsidR="00555838" w:rsidRPr="00FC0678" w:rsidRDefault="00E7625E" w:rsidP="008735A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have a valid driver's license.  Practicing Catholic preferred.  </w:t>
            </w:r>
          </w:p>
        </w:tc>
      </w:tr>
      <w:tr w:rsidR="00A250CB" w:rsidRPr="00FC0678" w:rsidTr="008735AE">
        <w:tc>
          <w:tcPr>
            <w:tcW w:w="2448" w:type="dxa"/>
          </w:tcPr>
          <w:p w:rsidR="00A250CB" w:rsidRPr="00FC0678" w:rsidRDefault="00A250CB" w:rsidP="008735AE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Physical Demands:</w:t>
            </w:r>
          </w:p>
        </w:tc>
        <w:tc>
          <w:tcPr>
            <w:tcW w:w="6408" w:type="dxa"/>
          </w:tcPr>
          <w:p w:rsidR="00A250CB" w:rsidRDefault="00E7625E" w:rsidP="00E7625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be able to move and load equipment and supplies that weigh 50 pounds or more.  Must be able to work independently without direct supervision. </w:t>
            </w:r>
            <w:r w:rsidR="00A250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Must be able to bend, stoop, squat, reach, and climb ladders.  </w:t>
            </w:r>
          </w:p>
        </w:tc>
      </w:tr>
    </w:tbl>
    <w:p w:rsidR="00555838" w:rsidRPr="00FC0678" w:rsidRDefault="00555838" w:rsidP="00555838">
      <w:pPr>
        <w:jc w:val="both"/>
        <w:rPr>
          <w:rFonts w:ascii="Times New Roman" w:hAnsi="Times New Roman" w:cs="Times New Roman"/>
        </w:rPr>
      </w:pPr>
    </w:p>
    <w:p w:rsidR="00555838" w:rsidRPr="00FC0678" w:rsidRDefault="00555838" w:rsidP="00555838">
      <w:pPr>
        <w:jc w:val="both"/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</w:rPr>
        <w:t>The above statements describe the general nature and level of work of the position.  They are not an exhaustiv</w:t>
      </w:r>
      <w:r w:rsidR="000B1A45">
        <w:rPr>
          <w:rFonts w:ascii="Times New Roman" w:hAnsi="Times New Roman" w:cs="Times New Roman"/>
        </w:rPr>
        <w:t xml:space="preserve">e list of all responsibilities, </w:t>
      </w:r>
      <w:r w:rsidRPr="00FC0678">
        <w:rPr>
          <w:rFonts w:ascii="Times New Roman" w:hAnsi="Times New Roman" w:cs="Times New Roman"/>
        </w:rPr>
        <w:t xml:space="preserve">duties, and skills. </w:t>
      </w:r>
      <w:r w:rsidRPr="00FC0678">
        <w:rPr>
          <w:rFonts w:ascii="Times New Roman" w:hAnsi="Times New Roman" w:cs="Times New Roman"/>
        </w:rPr>
        <w:tab/>
      </w:r>
    </w:p>
    <w:p w:rsidR="00901A1A" w:rsidRP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901A1A" w:rsidRPr="00901A1A" w:rsidSect="00343291">
      <w:headerReference w:type="default" r:id="rId7"/>
      <w:pgSz w:w="12240" w:h="15840"/>
      <w:pgMar w:top="1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04" w:rsidRDefault="00EB4704" w:rsidP="000961C4">
      <w:r>
        <w:separator/>
      </w:r>
    </w:p>
  </w:endnote>
  <w:endnote w:type="continuationSeparator" w:id="1">
    <w:p w:rsidR="00EB4704" w:rsidRDefault="00EB4704" w:rsidP="0009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04" w:rsidRDefault="00EB4704" w:rsidP="000961C4">
      <w:r>
        <w:separator/>
      </w:r>
    </w:p>
  </w:footnote>
  <w:footnote w:type="continuationSeparator" w:id="1">
    <w:p w:rsidR="00EB4704" w:rsidRDefault="00EB4704" w:rsidP="00096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04" w:rsidRDefault="00EB4704" w:rsidP="00537D04">
    <w:pPr>
      <w:pStyle w:val="Header"/>
    </w:pPr>
  </w:p>
  <w:p w:rsidR="00EB4704" w:rsidRDefault="00EB4704" w:rsidP="00537D04">
    <w:pPr>
      <w:pStyle w:val="Header"/>
    </w:pPr>
  </w:p>
  <w:p w:rsidR="00EB4704" w:rsidRDefault="00EB4704" w:rsidP="00537D04">
    <w:pPr>
      <w:pStyle w:val="Header"/>
    </w:pPr>
  </w:p>
  <w:p w:rsidR="00EB4704" w:rsidRDefault="00EB4704" w:rsidP="00134292">
    <w:pPr>
      <w:pStyle w:val="Header"/>
      <w:jc w:val="center"/>
      <w:rPr>
        <w:caps/>
        <w:sz w:val="28"/>
        <w:szCs w:val="28"/>
      </w:rPr>
    </w:pPr>
    <w:r>
      <w:rPr>
        <w:caps/>
        <w:sz w:val="28"/>
        <w:szCs w:val="28"/>
      </w:rPr>
      <w:t>maintenance Worker</w:t>
    </w:r>
  </w:p>
  <w:p w:rsidR="00EB4704" w:rsidRDefault="00EB4704" w:rsidP="0013429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Job Description</w:t>
    </w:r>
  </w:p>
  <w:p w:rsidR="00EB4704" w:rsidRDefault="00EB4704" w:rsidP="00555838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October</w:t>
    </w:r>
    <w:r w:rsidRPr="00555838">
      <w:rPr>
        <w:i/>
        <w:sz w:val="20"/>
        <w:szCs w:val="20"/>
      </w:rPr>
      <w:t xml:space="preserve"> 2012</w:t>
    </w:r>
  </w:p>
  <w:p w:rsidR="00EB4704" w:rsidRPr="00555838" w:rsidRDefault="00EB4704" w:rsidP="00555838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5BF"/>
    <w:multiLevelType w:val="hybridMultilevel"/>
    <w:tmpl w:val="89C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A0621"/>
    <w:rsid w:val="00057E4E"/>
    <w:rsid w:val="000813D3"/>
    <w:rsid w:val="000961C4"/>
    <w:rsid w:val="00097A06"/>
    <w:rsid w:val="000A3758"/>
    <w:rsid w:val="000B1A45"/>
    <w:rsid w:val="000D4474"/>
    <w:rsid w:val="00134292"/>
    <w:rsid w:val="00166C24"/>
    <w:rsid w:val="001E1C3F"/>
    <w:rsid w:val="00210B28"/>
    <w:rsid w:val="002B103B"/>
    <w:rsid w:val="002C7886"/>
    <w:rsid w:val="00343291"/>
    <w:rsid w:val="00366669"/>
    <w:rsid w:val="00442C93"/>
    <w:rsid w:val="00494879"/>
    <w:rsid w:val="004C4655"/>
    <w:rsid w:val="00537D04"/>
    <w:rsid w:val="00555838"/>
    <w:rsid w:val="00556E5C"/>
    <w:rsid w:val="0057780A"/>
    <w:rsid w:val="005A4778"/>
    <w:rsid w:val="006B6400"/>
    <w:rsid w:val="006D75B2"/>
    <w:rsid w:val="00794A78"/>
    <w:rsid w:val="007D17B8"/>
    <w:rsid w:val="00806114"/>
    <w:rsid w:val="00820EA1"/>
    <w:rsid w:val="0084676E"/>
    <w:rsid w:val="008735AE"/>
    <w:rsid w:val="00891A43"/>
    <w:rsid w:val="00894712"/>
    <w:rsid w:val="008D4AF5"/>
    <w:rsid w:val="00901A1A"/>
    <w:rsid w:val="009423E8"/>
    <w:rsid w:val="00956E9E"/>
    <w:rsid w:val="009E0766"/>
    <w:rsid w:val="00A250CB"/>
    <w:rsid w:val="00A80AE6"/>
    <w:rsid w:val="00B81EA5"/>
    <w:rsid w:val="00BA35B6"/>
    <w:rsid w:val="00C033A2"/>
    <w:rsid w:val="00C9078E"/>
    <w:rsid w:val="00CA1249"/>
    <w:rsid w:val="00CC7B94"/>
    <w:rsid w:val="00D415DE"/>
    <w:rsid w:val="00D65191"/>
    <w:rsid w:val="00E7625E"/>
    <w:rsid w:val="00EB4704"/>
    <w:rsid w:val="00EC6C4F"/>
    <w:rsid w:val="00EF3678"/>
    <w:rsid w:val="00F67BE1"/>
    <w:rsid w:val="00FA0621"/>
    <w:rsid w:val="00FA26A0"/>
    <w:rsid w:val="00FE70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PowerMac G4 MDD</dc:creator>
  <cp:lastModifiedBy>lkutas</cp:lastModifiedBy>
  <cp:revision>4</cp:revision>
  <cp:lastPrinted>2011-12-06T13:27:00Z</cp:lastPrinted>
  <dcterms:created xsi:type="dcterms:W3CDTF">2013-01-17T18:22:00Z</dcterms:created>
  <dcterms:modified xsi:type="dcterms:W3CDTF">2013-01-17T18:23:00Z</dcterms:modified>
</cp:coreProperties>
</file>