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58" w:rsidRPr="00166C24" w:rsidRDefault="000A3758" w:rsidP="00210B28">
      <w:pPr>
        <w:ind w:right="-900"/>
        <w:jc w:val="right"/>
        <w:rPr>
          <w:rFonts w:ascii="Arial" w:hAnsi="Arial" w:cs="Arial"/>
          <w:color w:val="00353A"/>
          <w:spacing w:val="2"/>
          <w:sz w:val="20"/>
          <w:szCs w:val="20"/>
        </w:rPr>
      </w:pPr>
    </w:p>
    <w:p w:rsidR="000A3758" w:rsidRPr="00166C24" w:rsidRDefault="000A3758" w:rsidP="00210B28">
      <w:pPr>
        <w:ind w:right="-900"/>
        <w:rPr>
          <w:rFonts w:ascii="Arial" w:hAnsi="Arial" w:cs="Arial"/>
          <w:sz w:val="20"/>
          <w:szCs w:val="20"/>
        </w:rPr>
      </w:pPr>
    </w:p>
    <w:p w:rsidR="00901A1A" w:rsidRPr="00533EC9" w:rsidRDefault="00533EC9" w:rsidP="00533EC9">
      <w:pPr>
        <w:jc w:val="center"/>
        <w:rPr>
          <w:rFonts w:ascii="Times New Roman" w:hAnsi="Times New Roman" w:cs="Times New Roman"/>
          <w:sz w:val="20"/>
          <w:szCs w:val="20"/>
        </w:rPr>
      </w:pPr>
      <w:r w:rsidRPr="00533EC9">
        <w:rPr>
          <w:rFonts w:ascii="Times New Roman" w:hAnsi="Times New Roman" w:cs="Times New Roman"/>
          <w:sz w:val="20"/>
          <w:szCs w:val="20"/>
        </w:rPr>
        <w:t>"The heart of catechesis is a person, Jesus, who is the way, the truth, and the life."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</w:t>
      </w:r>
      <w:r w:rsidR="00052E3B">
        <w:rPr>
          <w:rFonts w:ascii="Times New Roman" w:hAnsi="Times New Roman" w:cs="Times New Roman"/>
          <w:sz w:val="20"/>
          <w:szCs w:val="20"/>
        </w:rPr>
        <w:t xml:space="preserve">- </w:t>
      </w:r>
      <w:r w:rsidRPr="00533EC9">
        <w:rPr>
          <w:rFonts w:ascii="Times New Roman" w:hAnsi="Times New Roman" w:cs="Times New Roman"/>
          <w:sz w:val="20"/>
          <w:szCs w:val="20"/>
        </w:rPr>
        <w:t xml:space="preserve">Blessed Pope John Paul II, </w:t>
      </w:r>
      <w:proofErr w:type="spellStart"/>
      <w:r w:rsidRPr="00533EC9">
        <w:rPr>
          <w:rFonts w:ascii="Times New Roman" w:hAnsi="Times New Roman" w:cs="Times New Roman"/>
          <w:i/>
          <w:sz w:val="20"/>
          <w:szCs w:val="20"/>
        </w:rPr>
        <w:t>Cate</w:t>
      </w:r>
      <w:r w:rsidR="005805CC">
        <w:rPr>
          <w:rFonts w:ascii="Times New Roman" w:hAnsi="Times New Roman" w:cs="Times New Roman"/>
          <w:i/>
          <w:sz w:val="20"/>
          <w:szCs w:val="20"/>
        </w:rPr>
        <w:t>c</w:t>
      </w:r>
      <w:r w:rsidRPr="00533EC9">
        <w:rPr>
          <w:rFonts w:ascii="Times New Roman" w:hAnsi="Times New Roman" w:cs="Times New Roman"/>
          <w:i/>
          <w:sz w:val="20"/>
          <w:szCs w:val="20"/>
        </w:rPr>
        <w:t>hesi</w:t>
      </w:r>
      <w:proofErr w:type="spellEnd"/>
      <w:r w:rsidRPr="00533EC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33EC9">
        <w:rPr>
          <w:rFonts w:ascii="Times New Roman" w:hAnsi="Times New Roman" w:cs="Times New Roman"/>
          <w:i/>
          <w:sz w:val="20"/>
          <w:szCs w:val="20"/>
        </w:rPr>
        <w:t>Tradendae</w:t>
      </w:r>
      <w:proofErr w:type="spellEnd"/>
      <w:r w:rsidRPr="00533EC9">
        <w:rPr>
          <w:rFonts w:ascii="Times New Roman" w:hAnsi="Times New Roman" w:cs="Times New Roman"/>
          <w:sz w:val="20"/>
          <w:szCs w:val="20"/>
        </w:rPr>
        <w:t>, 5.2</w:t>
      </w:r>
    </w:p>
    <w:p w:rsidR="00901A1A" w:rsidRDefault="00901A1A" w:rsidP="00901A1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048"/>
      </w:tblGrid>
      <w:tr w:rsidR="00A80AE6" w:rsidRPr="00FC0678" w:rsidTr="00394645">
        <w:tc>
          <w:tcPr>
            <w:tcW w:w="2808" w:type="dxa"/>
          </w:tcPr>
          <w:p w:rsidR="00A80AE6" w:rsidRPr="00FC0678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</w:rPr>
            </w:pPr>
            <w:r w:rsidRPr="00FC0678">
              <w:rPr>
                <w:rFonts w:ascii="Times New Roman" w:hAnsi="Times New Roman" w:cs="Times New Roman"/>
                <w:b/>
                <w:smallCaps/>
              </w:rPr>
              <w:t xml:space="preserve">Accountability:  </w:t>
            </w:r>
          </w:p>
        </w:tc>
        <w:tc>
          <w:tcPr>
            <w:tcW w:w="6048" w:type="dxa"/>
          </w:tcPr>
          <w:p w:rsidR="00A80AE6" w:rsidRPr="00FC0678" w:rsidRDefault="00A80AE6" w:rsidP="00B30576">
            <w:pPr>
              <w:spacing w:before="240" w:after="240"/>
              <w:rPr>
                <w:rFonts w:ascii="Times New Roman" w:hAnsi="Times New Roman" w:cs="Times New Roman"/>
              </w:rPr>
            </w:pPr>
            <w:r w:rsidRPr="00FC0678">
              <w:rPr>
                <w:rFonts w:ascii="Times New Roman" w:hAnsi="Times New Roman" w:cs="Times New Roman"/>
              </w:rPr>
              <w:t>Reports to</w:t>
            </w:r>
            <w:r w:rsidR="00B30576">
              <w:rPr>
                <w:rFonts w:ascii="Times New Roman" w:hAnsi="Times New Roman" w:cs="Times New Roman"/>
              </w:rPr>
              <w:t xml:space="preserve"> </w:t>
            </w:r>
            <w:r w:rsidR="00925375">
              <w:rPr>
                <w:rFonts w:ascii="Times New Roman" w:hAnsi="Times New Roman" w:cs="Times New Roman"/>
              </w:rPr>
              <w:t>Pastor</w:t>
            </w:r>
          </w:p>
        </w:tc>
      </w:tr>
      <w:tr w:rsidR="00A80AE6" w:rsidRPr="00FC0678" w:rsidTr="00394645">
        <w:tc>
          <w:tcPr>
            <w:tcW w:w="2808" w:type="dxa"/>
          </w:tcPr>
          <w:p w:rsidR="00A80AE6" w:rsidRPr="00FC0678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</w:rPr>
            </w:pPr>
            <w:r w:rsidRPr="00FC0678">
              <w:rPr>
                <w:rFonts w:ascii="Times New Roman" w:hAnsi="Times New Roman" w:cs="Times New Roman"/>
                <w:b/>
                <w:smallCaps/>
              </w:rPr>
              <w:t xml:space="preserve">Supervisory Responsibility: </w:t>
            </w:r>
          </w:p>
        </w:tc>
        <w:tc>
          <w:tcPr>
            <w:tcW w:w="6048" w:type="dxa"/>
          </w:tcPr>
          <w:p w:rsidR="00A80AE6" w:rsidRPr="00FC0678" w:rsidRDefault="00AB44D2" w:rsidP="00B30576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 or Supervisor</w:t>
            </w:r>
          </w:p>
        </w:tc>
      </w:tr>
      <w:tr w:rsidR="00A80AE6" w:rsidRPr="00FC0678" w:rsidTr="00394645">
        <w:tc>
          <w:tcPr>
            <w:tcW w:w="2808" w:type="dxa"/>
          </w:tcPr>
          <w:p w:rsidR="00A80AE6" w:rsidRPr="00FC0678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</w:rPr>
            </w:pPr>
            <w:r w:rsidRPr="00FC0678">
              <w:rPr>
                <w:rFonts w:ascii="Times New Roman" w:hAnsi="Times New Roman" w:cs="Times New Roman"/>
                <w:b/>
                <w:smallCaps/>
              </w:rPr>
              <w:t>FLSA Status:</w:t>
            </w:r>
          </w:p>
        </w:tc>
        <w:tc>
          <w:tcPr>
            <w:tcW w:w="6048" w:type="dxa"/>
          </w:tcPr>
          <w:p w:rsidR="00A80AE6" w:rsidRPr="00FC0678" w:rsidRDefault="00242750" w:rsidP="00AB44D2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position comes under the ministerial exception and is not subject to the Fair Labor Standards Act. </w:t>
            </w:r>
          </w:p>
        </w:tc>
      </w:tr>
      <w:tr w:rsidR="00A80AE6" w:rsidRPr="00FC0678" w:rsidTr="00394645">
        <w:tc>
          <w:tcPr>
            <w:tcW w:w="2808" w:type="dxa"/>
          </w:tcPr>
          <w:p w:rsidR="00A80AE6" w:rsidRPr="00FC0678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</w:rPr>
            </w:pPr>
            <w:r w:rsidRPr="00FC0678">
              <w:rPr>
                <w:rFonts w:ascii="Times New Roman" w:hAnsi="Times New Roman" w:cs="Times New Roman"/>
                <w:b/>
                <w:smallCaps/>
              </w:rPr>
              <w:t xml:space="preserve">Hours: </w:t>
            </w:r>
          </w:p>
        </w:tc>
        <w:tc>
          <w:tcPr>
            <w:tcW w:w="6048" w:type="dxa"/>
          </w:tcPr>
          <w:p w:rsidR="00A80AE6" w:rsidRPr="00FC0678" w:rsidRDefault="00847B83" w:rsidP="00B30576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Full-time or Part-time</w:t>
            </w:r>
            <w:r w:rsidR="00B3057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80AE6" w:rsidRPr="00FC0678" w:rsidTr="00394645">
        <w:tc>
          <w:tcPr>
            <w:tcW w:w="2808" w:type="dxa"/>
          </w:tcPr>
          <w:p w:rsidR="00A80AE6" w:rsidRPr="00FC0678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</w:rPr>
            </w:pPr>
            <w:r w:rsidRPr="00FC0678">
              <w:rPr>
                <w:rFonts w:ascii="Times New Roman" w:hAnsi="Times New Roman" w:cs="Times New Roman"/>
                <w:b/>
                <w:smallCaps/>
              </w:rPr>
              <w:t>General Summary:</w:t>
            </w:r>
          </w:p>
        </w:tc>
        <w:tc>
          <w:tcPr>
            <w:tcW w:w="6048" w:type="dxa"/>
          </w:tcPr>
          <w:p w:rsidR="00A80AE6" w:rsidRPr="00FC0678" w:rsidRDefault="00242750" w:rsidP="00242750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Furthers the mission of the Catholic Church by directing the religious formation programs for children and youth in the parish</w:t>
            </w:r>
            <w:r w:rsidR="00925375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 xml:space="preserve">This position promotes a lifelong faith development journey by instilling the tenets of the Catholic Church through Sacramental preparation and ongoing catechetical formation. </w:t>
            </w:r>
          </w:p>
        </w:tc>
      </w:tr>
    </w:tbl>
    <w:p w:rsidR="00901A1A" w:rsidRPr="00FC0678" w:rsidRDefault="00134292" w:rsidP="00134292">
      <w:pPr>
        <w:rPr>
          <w:rFonts w:ascii="Times New Roman" w:hAnsi="Times New Roman" w:cs="Times New Roman"/>
        </w:rPr>
      </w:pPr>
      <w:r w:rsidRPr="00FC0678">
        <w:rPr>
          <w:rFonts w:ascii="Times New Roman" w:hAnsi="Times New Roman" w:cs="Times New Roman"/>
          <w:smallCaps/>
        </w:rPr>
        <w:tab/>
      </w:r>
      <w:r w:rsidRPr="00FC0678">
        <w:rPr>
          <w:rFonts w:ascii="Times New Roman" w:hAnsi="Times New Roman" w:cs="Times New Roman"/>
          <w:smallCaps/>
        </w:rPr>
        <w:tab/>
      </w:r>
    </w:p>
    <w:p w:rsidR="00A80AE6" w:rsidRPr="00FC0678" w:rsidRDefault="00A80AE6" w:rsidP="00901A1A">
      <w:pPr>
        <w:jc w:val="both"/>
        <w:rPr>
          <w:rFonts w:ascii="Times New Roman" w:hAnsi="Times New Roman" w:cs="Times New Roman"/>
          <w:b/>
          <w:smallCaps/>
        </w:rPr>
      </w:pPr>
      <w:r w:rsidRPr="00FC0678">
        <w:rPr>
          <w:rFonts w:ascii="Times New Roman" w:hAnsi="Times New Roman" w:cs="Times New Roman"/>
          <w:b/>
          <w:smallCaps/>
        </w:rPr>
        <w:t>Principal Duties and Responsibilities</w:t>
      </w:r>
    </w:p>
    <w:p w:rsidR="00587332" w:rsidRPr="00FC0678" w:rsidRDefault="00587332" w:rsidP="00901A1A">
      <w:pPr>
        <w:jc w:val="both"/>
        <w:rPr>
          <w:rFonts w:ascii="Times New Roman" w:hAnsi="Times New Roman" w:cs="Times New Roman"/>
          <w:b/>
          <w:smallCaps/>
        </w:rPr>
      </w:pPr>
    </w:p>
    <w:p w:rsidR="00587332" w:rsidRDefault="00925375" w:rsidP="00082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Organize, schedule</w:t>
      </w:r>
      <w:r w:rsidR="00242750">
        <w:rPr>
          <w:rFonts w:ascii="Times New Roman" w:hAnsi="Times New Roman" w:cs="Times New Roman"/>
        </w:rPr>
        <w:t>, teach,</w:t>
      </w:r>
      <w:r>
        <w:rPr>
          <w:rFonts w:ascii="Times New Roman" w:hAnsi="Times New Roman" w:cs="Times New Roman"/>
        </w:rPr>
        <w:t xml:space="preserve"> and oversee religious edu</w:t>
      </w:r>
      <w:r w:rsidR="00D51B50">
        <w:rPr>
          <w:rFonts w:ascii="Times New Roman" w:hAnsi="Times New Roman" w:cs="Times New Roman"/>
        </w:rPr>
        <w:t>cation program for adults, youth, and children</w:t>
      </w:r>
      <w:r>
        <w:rPr>
          <w:rFonts w:ascii="Times New Roman" w:hAnsi="Times New Roman" w:cs="Times New Roman"/>
        </w:rPr>
        <w:t xml:space="preserve">. </w:t>
      </w:r>
    </w:p>
    <w:p w:rsidR="00925375" w:rsidRDefault="00D51B50" w:rsidP="00082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 sound catechetical programs which meet the needs of the parishioners.  Plan, implement, and evaluate the parish catechetical programs. </w:t>
      </w:r>
    </w:p>
    <w:p w:rsidR="00D16A11" w:rsidRPr="00E8042C" w:rsidRDefault="00925375" w:rsidP="00E804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an annual budget</w:t>
      </w:r>
      <w:r w:rsidR="00E8042C">
        <w:rPr>
          <w:rFonts w:ascii="Times New Roman" w:hAnsi="Times New Roman" w:cs="Times New Roman"/>
        </w:rPr>
        <w:t xml:space="preserve"> </w:t>
      </w:r>
      <w:r w:rsidR="005805CC">
        <w:rPr>
          <w:rFonts w:ascii="Times New Roman" w:hAnsi="Times New Roman" w:cs="Times New Roman"/>
        </w:rPr>
        <w:t xml:space="preserve">and </w:t>
      </w:r>
      <w:r w:rsidR="00E8042C">
        <w:rPr>
          <w:rFonts w:ascii="Times New Roman" w:hAnsi="Times New Roman" w:cs="Times New Roman"/>
        </w:rPr>
        <w:t>yearly program calendar</w:t>
      </w:r>
      <w:r w:rsidR="005805CC">
        <w:rPr>
          <w:rFonts w:ascii="Times New Roman" w:hAnsi="Times New Roman" w:cs="Times New Roman"/>
        </w:rPr>
        <w:t xml:space="preserve"> for approval.  P</w:t>
      </w:r>
      <w:r w:rsidR="00D16A11">
        <w:rPr>
          <w:rFonts w:ascii="Times New Roman" w:hAnsi="Times New Roman" w:cs="Times New Roman"/>
        </w:rPr>
        <w:t>rovide monthly updates to</w:t>
      </w:r>
      <w:r w:rsidR="00D51B50">
        <w:rPr>
          <w:rFonts w:ascii="Times New Roman" w:hAnsi="Times New Roman" w:cs="Times New Roman"/>
        </w:rPr>
        <w:t xml:space="preserve"> pastor and</w:t>
      </w:r>
      <w:r w:rsidR="00D16A11">
        <w:rPr>
          <w:rFonts w:ascii="Times New Roman" w:hAnsi="Times New Roman" w:cs="Times New Roman"/>
        </w:rPr>
        <w:t xml:space="preserve"> [parish committees]. </w:t>
      </w:r>
    </w:p>
    <w:p w:rsidR="00D16A11" w:rsidRDefault="00D51B50" w:rsidP="00082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 diocesan and parish catechetical policies and guidelines, including catechist certification and policies related to the protection of children and youth. </w:t>
      </w:r>
    </w:p>
    <w:p w:rsidR="00D16A11" w:rsidRDefault="00E8042C" w:rsidP="00082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support, </w:t>
      </w:r>
      <w:r w:rsidR="00D16A11">
        <w:rPr>
          <w:rFonts w:ascii="Times New Roman" w:hAnsi="Times New Roman" w:cs="Times New Roman"/>
        </w:rPr>
        <w:t>supervision</w:t>
      </w:r>
      <w:r>
        <w:rPr>
          <w:rFonts w:ascii="Times New Roman" w:hAnsi="Times New Roman" w:cs="Times New Roman"/>
        </w:rPr>
        <w:t>, and evaluation</w:t>
      </w:r>
      <w:r w:rsidR="00D16A11">
        <w:rPr>
          <w:rFonts w:ascii="Times New Roman" w:hAnsi="Times New Roman" w:cs="Times New Roman"/>
        </w:rPr>
        <w:t xml:space="preserve"> for all Religious Education personnel and volunteers.  </w:t>
      </w:r>
    </w:p>
    <w:p w:rsidR="00D16A11" w:rsidRDefault="00D16A11" w:rsidP="00D51B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Recruit </w:t>
      </w:r>
      <w:r w:rsidR="00E8042C">
        <w:rPr>
          <w:rFonts w:ascii="Times New Roman" w:hAnsi="Times New Roman" w:cs="Times New Roman"/>
        </w:rPr>
        <w:t xml:space="preserve">qualified and certified </w:t>
      </w:r>
      <w:r>
        <w:rPr>
          <w:rFonts w:ascii="Times New Roman" w:hAnsi="Times New Roman" w:cs="Times New Roman"/>
        </w:rPr>
        <w:t>catechists and other volunteer</w:t>
      </w:r>
      <w:r w:rsidR="00242750">
        <w:rPr>
          <w:rFonts w:ascii="Times New Roman" w:hAnsi="Times New Roman" w:cs="Times New Roman"/>
        </w:rPr>
        <w:t>s to teach</w:t>
      </w:r>
      <w:r w:rsidR="00E8042C">
        <w:rPr>
          <w:rFonts w:ascii="Times New Roman" w:hAnsi="Times New Roman" w:cs="Times New Roman"/>
        </w:rPr>
        <w:t>.</w:t>
      </w:r>
    </w:p>
    <w:p w:rsidR="00E8042C" w:rsidRPr="00D51B50" w:rsidRDefault="00E8042C" w:rsidP="00D51B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 and maintain a competent religious education staff by providing formation programs and meetings for volunteer catechists.</w:t>
      </w:r>
    </w:p>
    <w:p w:rsidR="00D16A11" w:rsidRDefault="00D16A11" w:rsidP="00082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Counsel, advise, an</w:t>
      </w:r>
      <w:r w:rsidR="00F91B4D">
        <w:rPr>
          <w:rFonts w:ascii="Times New Roman" w:hAnsi="Times New Roman" w:cs="Times New Roman"/>
        </w:rPr>
        <w:t xml:space="preserve">d meet with students, parents, and teachers when </w:t>
      </w:r>
      <w:r w:rsidR="00242750">
        <w:rPr>
          <w:rFonts w:ascii="Times New Roman" w:hAnsi="Times New Roman" w:cs="Times New Roman"/>
        </w:rPr>
        <w:t>problems arise.</w:t>
      </w:r>
      <w:r w:rsidR="00F91B4D">
        <w:rPr>
          <w:rFonts w:ascii="Times New Roman" w:hAnsi="Times New Roman" w:cs="Times New Roman"/>
        </w:rPr>
        <w:t xml:space="preserve"> </w:t>
      </w:r>
    </w:p>
    <w:p w:rsidR="00F91B4D" w:rsidRDefault="00242750" w:rsidP="00082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Partner with the worship committee and pastor to plan </w:t>
      </w:r>
      <w:r w:rsidR="00F91B4D">
        <w:rPr>
          <w:rFonts w:ascii="Times New Roman" w:hAnsi="Times New Roman" w:cs="Times New Roman"/>
        </w:rPr>
        <w:t>liturgical celebrations</w:t>
      </w:r>
      <w:r w:rsidR="00D51B50">
        <w:rPr>
          <w:rFonts w:ascii="Times New Roman" w:hAnsi="Times New Roman" w:cs="Times New Roman"/>
        </w:rPr>
        <w:t xml:space="preserve"> and sacramental rites</w:t>
      </w:r>
      <w:r w:rsidR="00F91B4D">
        <w:rPr>
          <w:rFonts w:ascii="Times New Roman" w:hAnsi="Times New Roman" w:cs="Times New Roman"/>
        </w:rPr>
        <w:t xml:space="preserve"> for students. </w:t>
      </w:r>
    </w:p>
    <w:p w:rsidR="00E8042C" w:rsidRDefault="00E8042C" w:rsidP="00082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Maintain the necessary records pertaining to the various religious education programs and personnel. </w:t>
      </w:r>
    </w:p>
    <w:p w:rsidR="00D51B50" w:rsidRDefault="00D51B50" w:rsidP="00082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 with pastor and education commission to set long range goals for the total religious education of the parish community. </w:t>
      </w:r>
    </w:p>
    <w:p w:rsidR="00E8042C" w:rsidRDefault="00E8042C" w:rsidP="00082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regional and diocesan meetings, conventions, and workshops concerning religious education.  Engage in personal faith formation opportunities.</w:t>
      </w:r>
    </w:p>
    <w:p w:rsidR="00D51B50" w:rsidRDefault="00D51B50" w:rsidP="00082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 as a resource on catechetical matters</w:t>
      </w:r>
      <w:r w:rsidR="00E8042C">
        <w:rPr>
          <w:rFonts w:ascii="Times New Roman" w:hAnsi="Times New Roman" w:cs="Times New Roman"/>
        </w:rPr>
        <w:t xml:space="preserve"> such as current trends, instructional materials, </w:t>
      </w:r>
      <w:r>
        <w:rPr>
          <w:rFonts w:ascii="Times New Roman" w:hAnsi="Times New Roman" w:cs="Times New Roman"/>
        </w:rPr>
        <w:t>and in</w:t>
      </w:r>
      <w:r w:rsidR="00E8042C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development of policies. </w:t>
      </w:r>
    </w:p>
    <w:p w:rsidR="00E8042C" w:rsidRDefault="00E8042C" w:rsidP="00E8042C">
      <w:pPr>
        <w:pStyle w:val="ListParagraph"/>
        <w:rPr>
          <w:rFonts w:ascii="Times New Roman" w:hAnsi="Times New Roman" w:cs="Times New Roman"/>
        </w:rPr>
      </w:pPr>
    </w:p>
    <w:p w:rsidR="00E8042C" w:rsidRPr="00E8042C" w:rsidRDefault="00E8042C" w:rsidP="00E80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pastor will review the performance of the DRE annually in terms of success of the program and fulfillment </w:t>
      </w:r>
      <w:r w:rsidR="000C4296">
        <w:rPr>
          <w:rFonts w:ascii="Times New Roman" w:hAnsi="Times New Roman" w:cs="Times New Roman"/>
        </w:rPr>
        <w:t xml:space="preserve">of the duties stated herein.  This evaluation is to be presented to the Diocesan Director of Catechesis through a formal written statement in accordance with Diocesan Policy #4117.1.   In consultation with the Diocesan Director of Catechesis, the DRE will organize and coordinate a periodic review of the entire parish faith formation effort for adults, youth, and children.  </w:t>
      </w:r>
    </w:p>
    <w:p w:rsidR="00587332" w:rsidRPr="00FC0678" w:rsidRDefault="00587332" w:rsidP="00587332">
      <w:pPr>
        <w:jc w:val="both"/>
        <w:rPr>
          <w:rFonts w:ascii="Times New Roman" w:hAnsi="Times New Roman" w:cs="Times New Roman"/>
        </w:rPr>
      </w:pPr>
    </w:p>
    <w:p w:rsidR="004A7643" w:rsidRPr="00FC0678" w:rsidRDefault="00587332" w:rsidP="004A7643">
      <w:pPr>
        <w:jc w:val="both"/>
        <w:rPr>
          <w:rFonts w:ascii="Times New Roman" w:hAnsi="Times New Roman" w:cs="Times New Roman"/>
          <w:b/>
          <w:smallCaps/>
        </w:rPr>
      </w:pPr>
      <w:r w:rsidRPr="00FC0678">
        <w:rPr>
          <w:rFonts w:ascii="Times New Roman" w:hAnsi="Times New Roman" w:cs="Times New Roman"/>
          <w:b/>
          <w:smallCaps/>
        </w:rPr>
        <w:t>Knowledge, Skills, and Abilities</w:t>
      </w:r>
    </w:p>
    <w:p w:rsidR="00587332" w:rsidRPr="00FC0678" w:rsidRDefault="00587332" w:rsidP="00587332">
      <w:pPr>
        <w:jc w:val="both"/>
        <w:rPr>
          <w:rFonts w:ascii="Times New Roman" w:hAnsi="Times New Roman" w:cs="Times New Roman"/>
          <w:b/>
          <w:smallCap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408"/>
      </w:tblGrid>
      <w:tr w:rsidR="00587332" w:rsidRPr="00FC0678" w:rsidTr="00587332">
        <w:tc>
          <w:tcPr>
            <w:tcW w:w="2448" w:type="dxa"/>
          </w:tcPr>
          <w:p w:rsidR="00587332" w:rsidRPr="00FC0678" w:rsidRDefault="00587332" w:rsidP="00587332">
            <w:pPr>
              <w:spacing w:before="120"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FC0678">
              <w:rPr>
                <w:rFonts w:ascii="Times New Roman" w:hAnsi="Times New Roman" w:cs="Times New Roman"/>
                <w:u w:val="single"/>
              </w:rPr>
              <w:t>Education:</w:t>
            </w:r>
          </w:p>
        </w:tc>
        <w:tc>
          <w:tcPr>
            <w:tcW w:w="6408" w:type="dxa"/>
          </w:tcPr>
          <w:p w:rsidR="00587332" w:rsidRPr="00FC0678" w:rsidRDefault="00925375" w:rsidP="00AB44D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Bachelor's degree or equivalent in theology or a related educational field and/or a certificate in ministry or theology from a Catholic institution of higher learning. </w:t>
            </w:r>
          </w:p>
        </w:tc>
      </w:tr>
      <w:tr w:rsidR="00587332" w:rsidRPr="00FC0678" w:rsidTr="00587332">
        <w:tc>
          <w:tcPr>
            <w:tcW w:w="2448" w:type="dxa"/>
          </w:tcPr>
          <w:p w:rsidR="00587332" w:rsidRPr="00FC0678" w:rsidRDefault="00587332" w:rsidP="00587332">
            <w:pPr>
              <w:spacing w:before="120"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FC0678">
              <w:rPr>
                <w:rFonts w:ascii="Times New Roman" w:hAnsi="Times New Roman" w:cs="Times New Roman"/>
                <w:u w:val="single"/>
              </w:rPr>
              <w:t>Experience:</w:t>
            </w:r>
          </w:p>
        </w:tc>
        <w:tc>
          <w:tcPr>
            <w:tcW w:w="6408" w:type="dxa"/>
          </w:tcPr>
          <w:p w:rsidR="00587332" w:rsidRPr="00FC0678" w:rsidRDefault="00925375" w:rsidP="00AB44D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Minimum </w:t>
            </w:r>
            <w:r w:rsidR="00AB44D2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two</w:t>
            </w:r>
            <w:r w:rsidR="00AB44D2">
              <w:rPr>
                <w:rFonts w:ascii="Times New Roman" w:hAnsi="Times New Roman" w:cs="Times New Roman"/>
              </w:rPr>
              <w:t xml:space="preserve"> years of experience </w:t>
            </w:r>
            <w:r>
              <w:rPr>
                <w:rFonts w:ascii="Times New Roman" w:hAnsi="Times New Roman" w:cs="Times New Roman"/>
              </w:rPr>
              <w:t xml:space="preserve">as a catechist or involvement in other parish ministry </w:t>
            </w:r>
            <w:r w:rsidR="00AB44D2">
              <w:rPr>
                <w:rFonts w:ascii="Times New Roman" w:hAnsi="Times New Roman" w:cs="Times New Roman"/>
              </w:rPr>
              <w:t>required.</w:t>
            </w:r>
            <w:r w:rsidR="00913D7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Must have stayed current on trends in catechetical ministry. </w:t>
            </w:r>
          </w:p>
        </w:tc>
      </w:tr>
      <w:tr w:rsidR="00587332" w:rsidRPr="00FC0678" w:rsidTr="00587332">
        <w:tc>
          <w:tcPr>
            <w:tcW w:w="2448" w:type="dxa"/>
          </w:tcPr>
          <w:p w:rsidR="00587332" w:rsidRPr="00FC0678" w:rsidRDefault="00587332" w:rsidP="00587332">
            <w:pPr>
              <w:spacing w:before="120"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FC0678">
              <w:rPr>
                <w:rFonts w:ascii="Times New Roman" w:hAnsi="Times New Roman" w:cs="Times New Roman"/>
                <w:u w:val="single"/>
              </w:rPr>
              <w:t>Require:</w:t>
            </w:r>
          </w:p>
        </w:tc>
        <w:tc>
          <w:tcPr>
            <w:tcW w:w="6408" w:type="dxa"/>
          </w:tcPr>
          <w:p w:rsidR="00587332" w:rsidRPr="00FC0678" w:rsidRDefault="00925375" w:rsidP="009528C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Proven participation in the diocesan </w:t>
            </w:r>
            <w:proofErr w:type="spellStart"/>
            <w:r w:rsidR="00387EEC">
              <w:rPr>
                <w:rFonts w:ascii="Times New Roman" w:hAnsi="Times New Roman" w:cs="Times New Roman"/>
              </w:rPr>
              <w:t>Virtus</w:t>
            </w:r>
            <w:proofErr w:type="spellEnd"/>
            <w:r w:rsidR="00387EEC">
              <w:rPr>
                <w:rFonts w:ascii="Times New Roman" w:hAnsi="Times New Roman" w:cs="Times New Roman"/>
              </w:rPr>
              <w:t xml:space="preserve"> Safe Environment program.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8C5">
              <w:rPr>
                <w:rFonts w:ascii="Times New Roman" w:hAnsi="Times New Roman" w:cs="Times New Roman"/>
                <w:sz w:val="22"/>
                <w:szCs w:val="22"/>
              </w:rPr>
              <w:t>Must pass criminal</w:t>
            </w:r>
            <w:bookmarkStart w:id="0" w:name="_GoBack"/>
            <w:bookmarkEnd w:id="0"/>
            <w:r w:rsidR="009528C5">
              <w:rPr>
                <w:rFonts w:ascii="Times New Roman" w:hAnsi="Times New Roman" w:cs="Times New Roman"/>
                <w:sz w:val="22"/>
                <w:szCs w:val="22"/>
              </w:rPr>
              <w:t xml:space="preserve"> background check.</w:t>
            </w:r>
          </w:p>
        </w:tc>
      </w:tr>
      <w:tr w:rsidR="00FC4086" w:rsidRPr="00FC0678" w:rsidTr="00587332">
        <w:tc>
          <w:tcPr>
            <w:tcW w:w="2448" w:type="dxa"/>
          </w:tcPr>
          <w:p w:rsidR="00FC4086" w:rsidRPr="00FC0678" w:rsidRDefault="00FC4086" w:rsidP="00587332">
            <w:pPr>
              <w:spacing w:before="120" w:after="12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Physical Demands:</w:t>
            </w:r>
          </w:p>
        </w:tc>
        <w:tc>
          <w:tcPr>
            <w:tcW w:w="6408" w:type="dxa"/>
          </w:tcPr>
          <w:p w:rsidR="00FC4086" w:rsidRDefault="00FC4086" w:rsidP="0092537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While performing duties, employee has to sit for long periods of time, use hands in repetitive motion tasks, and answer telephone calls. The position also requires some standing, st</w:t>
            </w:r>
            <w:r w:rsidR="00925375">
              <w:rPr>
                <w:rFonts w:ascii="Times New Roman" w:hAnsi="Times New Roman" w:cs="Times New Roman"/>
              </w:rPr>
              <w:t>ooping, and bending when coordinating various educational programs and presentations</w:t>
            </w:r>
            <w:r>
              <w:rPr>
                <w:rFonts w:ascii="Times New Roman" w:hAnsi="Times New Roman" w:cs="Times New Roman"/>
              </w:rPr>
              <w:t>.  Employee is expe</w:t>
            </w:r>
            <w:r w:rsidR="00925375">
              <w:rPr>
                <w:rFonts w:ascii="Times New Roman" w:hAnsi="Times New Roman" w:cs="Times New Roman"/>
              </w:rPr>
              <w:t>cted to work onsite</w:t>
            </w:r>
            <w:r>
              <w:rPr>
                <w:rFonts w:ascii="Times New Roman" w:hAnsi="Times New Roman" w:cs="Times New Roman"/>
              </w:rPr>
              <w:t>.</w:t>
            </w:r>
            <w:r w:rsidR="00AB44D2">
              <w:rPr>
                <w:rFonts w:ascii="Times New Roman" w:hAnsi="Times New Roman" w:cs="Times New Roman"/>
              </w:rPr>
              <w:t xml:space="preserve">  </w:t>
            </w:r>
            <w:r w:rsidR="00925375">
              <w:rPr>
                <w:rFonts w:ascii="Times New Roman" w:hAnsi="Times New Roman" w:cs="Times New Roman"/>
              </w:rPr>
              <w:t>Some t</w:t>
            </w:r>
            <w:r w:rsidR="00AB44D2">
              <w:rPr>
                <w:rFonts w:ascii="Times New Roman" w:hAnsi="Times New Roman" w:cs="Times New Roman"/>
              </w:rPr>
              <w:t>ravel is required</w:t>
            </w:r>
            <w:r w:rsidR="00925375">
              <w:rPr>
                <w:rFonts w:ascii="Times New Roman" w:hAnsi="Times New Roman" w:cs="Times New Roman"/>
              </w:rPr>
              <w:t xml:space="preserve"> throughout the school year.  Weekend work is required. </w:t>
            </w:r>
            <w:r w:rsidR="00AB44D2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587332" w:rsidRPr="00FC0678" w:rsidRDefault="00587332" w:rsidP="00587332">
      <w:pPr>
        <w:jc w:val="both"/>
        <w:rPr>
          <w:rFonts w:ascii="Times New Roman" w:hAnsi="Times New Roman" w:cs="Times New Roman"/>
        </w:rPr>
      </w:pPr>
    </w:p>
    <w:p w:rsidR="00D26D4D" w:rsidRPr="00FC0678" w:rsidRDefault="00587332" w:rsidP="00993283">
      <w:pPr>
        <w:rPr>
          <w:rFonts w:ascii="Times New Roman" w:hAnsi="Times New Roman" w:cs="Times New Roman"/>
        </w:rPr>
      </w:pPr>
      <w:r w:rsidRPr="00FC0678">
        <w:rPr>
          <w:rFonts w:ascii="Times New Roman" w:hAnsi="Times New Roman" w:cs="Times New Roman"/>
        </w:rPr>
        <w:t xml:space="preserve">The above statements describe the general nature and level of work of the position.  They are not an exhaustive list of all responsibilities, duties, and skills. </w:t>
      </w:r>
      <w:r w:rsidR="00901A1A" w:rsidRPr="00FC0678">
        <w:rPr>
          <w:rFonts w:ascii="Times New Roman" w:hAnsi="Times New Roman" w:cs="Times New Roman"/>
        </w:rPr>
        <w:tab/>
      </w:r>
    </w:p>
    <w:sectPr w:rsidR="00D26D4D" w:rsidRPr="00FC0678" w:rsidSect="00D03B92">
      <w:headerReference w:type="default" r:id="rId8"/>
      <w:pgSz w:w="12240" w:h="15840"/>
      <w:pgMar w:top="188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50" w:rsidRDefault="00242750" w:rsidP="000961C4">
      <w:r>
        <w:separator/>
      </w:r>
    </w:p>
  </w:endnote>
  <w:endnote w:type="continuationSeparator" w:id="0">
    <w:p w:rsidR="00242750" w:rsidRDefault="00242750" w:rsidP="0009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50" w:rsidRDefault="00242750" w:rsidP="000961C4">
      <w:r>
        <w:separator/>
      </w:r>
    </w:p>
  </w:footnote>
  <w:footnote w:type="continuationSeparator" w:id="0">
    <w:p w:rsidR="00242750" w:rsidRDefault="00242750" w:rsidP="0009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50" w:rsidRDefault="00242750" w:rsidP="00537D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-295275</wp:posOffset>
          </wp:positionV>
          <wp:extent cx="7001510" cy="800100"/>
          <wp:effectExtent l="19050" t="0" r="8890" b="0"/>
          <wp:wrapNone/>
          <wp:docPr id="6" name="Picture 6" descr="DOLlogoHorz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logoHorz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151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42750" w:rsidRDefault="00242750" w:rsidP="00537D04">
    <w:pPr>
      <w:pStyle w:val="Header"/>
    </w:pPr>
  </w:p>
  <w:p w:rsidR="00242750" w:rsidRDefault="00242750" w:rsidP="00537D04">
    <w:pPr>
      <w:pStyle w:val="Header"/>
    </w:pPr>
  </w:p>
  <w:p w:rsidR="00242750" w:rsidRDefault="00242750" w:rsidP="00134292">
    <w:pPr>
      <w:pStyle w:val="Header"/>
      <w:jc w:val="center"/>
      <w:rPr>
        <w:caps/>
        <w:sz w:val="28"/>
        <w:szCs w:val="28"/>
      </w:rPr>
    </w:pPr>
    <w:r>
      <w:rPr>
        <w:caps/>
        <w:sz w:val="28"/>
        <w:szCs w:val="28"/>
      </w:rPr>
      <w:t>Director of religious education</w:t>
    </w:r>
  </w:p>
  <w:p w:rsidR="00242750" w:rsidRDefault="00242750" w:rsidP="0013429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Ministry Description</w:t>
    </w:r>
  </w:p>
  <w:p w:rsidR="00242750" w:rsidRPr="009E58C6" w:rsidRDefault="00242750" w:rsidP="009E58C6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>September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25BF"/>
    <w:multiLevelType w:val="hybridMultilevel"/>
    <w:tmpl w:val="89C2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 strokecolor="none [1615]">
      <v:stroke color="none [1615]" weight=".25pt"/>
      <v:shadow on="t" opacity="22938f" offset="0"/>
      <v:textbox inset=",7.2pt,,7.2pt"/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21"/>
    <w:rsid w:val="00052E3B"/>
    <w:rsid w:val="000813D3"/>
    <w:rsid w:val="00082C9B"/>
    <w:rsid w:val="00083DD6"/>
    <w:rsid w:val="000961C4"/>
    <w:rsid w:val="000A3758"/>
    <w:rsid w:val="000C4296"/>
    <w:rsid w:val="00134292"/>
    <w:rsid w:val="00166C24"/>
    <w:rsid w:val="001B6C9C"/>
    <w:rsid w:val="001E1C3F"/>
    <w:rsid w:val="00210B28"/>
    <w:rsid w:val="00242750"/>
    <w:rsid w:val="002B103B"/>
    <w:rsid w:val="003661E1"/>
    <w:rsid w:val="00366669"/>
    <w:rsid w:val="00387EEC"/>
    <w:rsid w:val="00394645"/>
    <w:rsid w:val="00442C93"/>
    <w:rsid w:val="00472D26"/>
    <w:rsid w:val="00494879"/>
    <w:rsid w:val="004A7643"/>
    <w:rsid w:val="004C4655"/>
    <w:rsid w:val="005020C4"/>
    <w:rsid w:val="0052346D"/>
    <w:rsid w:val="00533EC9"/>
    <w:rsid w:val="00537D04"/>
    <w:rsid w:val="00556E5C"/>
    <w:rsid w:val="005805CC"/>
    <w:rsid w:val="00587332"/>
    <w:rsid w:val="00606DB8"/>
    <w:rsid w:val="00680D03"/>
    <w:rsid w:val="006D75B2"/>
    <w:rsid w:val="007D12B4"/>
    <w:rsid w:val="00820EA1"/>
    <w:rsid w:val="0084676E"/>
    <w:rsid w:val="00847B83"/>
    <w:rsid w:val="00894712"/>
    <w:rsid w:val="00900914"/>
    <w:rsid w:val="00901A1A"/>
    <w:rsid w:val="00913D76"/>
    <w:rsid w:val="00925375"/>
    <w:rsid w:val="009528C5"/>
    <w:rsid w:val="00993283"/>
    <w:rsid w:val="009D1CD7"/>
    <w:rsid w:val="009E58C6"/>
    <w:rsid w:val="00A25943"/>
    <w:rsid w:val="00A80AE6"/>
    <w:rsid w:val="00AB44D2"/>
    <w:rsid w:val="00AD6682"/>
    <w:rsid w:val="00B11512"/>
    <w:rsid w:val="00B30576"/>
    <w:rsid w:val="00BA35B6"/>
    <w:rsid w:val="00C033A2"/>
    <w:rsid w:val="00CC7B94"/>
    <w:rsid w:val="00CE6A5D"/>
    <w:rsid w:val="00D03B92"/>
    <w:rsid w:val="00D16745"/>
    <w:rsid w:val="00D16A11"/>
    <w:rsid w:val="00D26D4D"/>
    <w:rsid w:val="00D51B50"/>
    <w:rsid w:val="00E8042C"/>
    <w:rsid w:val="00E859E8"/>
    <w:rsid w:val="00EF3678"/>
    <w:rsid w:val="00F0493C"/>
    <w:rsid w:val="00F56A49"/>
    <w:rsid w:val="00F91B4D"/>
    <w:rsid w:val="00FA0621"/>
    <w:rsid w:val="00FC0678"/>
    <w:rsid w:val="00FC4086"/>
    <w:rsid w:val="00FE70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1615]">
      <v:stroke color="none [1615]" weight=".25pt"/>
      <v:shadow on="t" opacity="22938f" offset="0"/>
      <v:textbox inset=",7.2pt,,7.2pt"/>
      <o:colormenu v:ext="edit" extrusioncolor="none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6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6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0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621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A06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556E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6E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75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80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6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6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0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621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A06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556E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6E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75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80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PowerMac G4 MDD</dc:creator>
  <cp:lastModifiedBy>Lisa Kutas</cp:lastModifiedBy>
  <cp:revision>4</cp:revision>
  <cp:lastPrinted>2011-12-06T13:27:00Z</cp:lastPrinted>
  <dcterms:created xsi:type="dcterms:W3CDTF">2016-09-20T17:59:00Z</dcterms:created>
  <dcterms:modified xsi:type="dcterms:W3CDTF">2016-09-20T18:57:00Z</dcterms:modified>
</cp:coreProperties>
</file>